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B57" w:rsidRPr="00F249F7" w:rsidRDefault="00E42B57" w:rsidP="00F505F4">
      <w:pPr>
        <w:spacing w:line="540" w:lineRule="exact"/>
        <w:jc w:val="left"/>
        <w:rPr>
          <w:rFonts w:ascii="黑体" w:eastAsia="黑体" w:hAnsi="黑体"/>
          <w:spacing w:val="38"/>
          <w:sz w:val="32"/>
          <w:szCs w:val="32"/>
        </w:rPr>
      </w:pPr>
    </w:p>
    <w:p w:rsidR="00E42B57" w:rsidRPr="00F249F7" w:rsidRDefault="00E42B57" w:rsidP="00F505F4">
      <w:pPr>
        <w:spacing w:line="540" w:lineRule="exact"/>
        <w:jc w:val="left"/>
        <w:rPr>
          <w:rFonts w:ascii="黑体" w:eastAsia="黑体" w:hAnsi="黑体"/>
          <w:spacing w:val="38"/>
          <w:sz w:val="32"/>
          <w:szCs w:val="32"/>
        </w:rPr>
      </w:pPr>
    </w:p>
    <w:p w:rsidR="00E42B57" w:rsidRPr="00F249F7" w:rsidRDefault="00E42B57" w:rsidP="00F505F4">
      <w:pPr>
        <w:spacing w:line="540" w:lineRule="exact"/>
        <w:jc w:val="left"/>
        <w:rPr>
          <w:rFonts w:ascii="黑体" w:eastAsia="黑体" w:hAnsi="黑体"/>
          <w:spacing w:val="38"/>
          <w:sz w:val="32"/>
          <w:szCs w:val="32"/>
        </w:rPr>
      </w:pPr>
    </w:p>
    <w:p w:rsidR="00E42B57" w:rsidRPr="001053E7" w:rsidRDefault="00E42B57" w:rsidP="00E42B57">
      <w:pPr>
        <w:jc w:val="center"/>
        <w:rPr>
          <w:sz w:val="44"/>
          <w:szCs w:val="44"/>
        </w:rPr>
      </w:pPr>
      <w:r w:rsidRPr="00975031">
        <w:rPr>
          <w:rFonts w:ascii="方正小标宋_GBK" w:eastAsia="方正小标宋_GBK" w:hint="eastAsia"/>
          <w:color w:val="FF0000"/>
          <w:spacing w:val="38"/>
          <w:sz w:val="84"/>
          <w:szCs w:val="84"/>
        </w:rPr>
        <w:t>河北省财政厅文件</w:t>
      </w:r>
    </w:p>
    <w:p w:rsidR="00E42B57" w:rsidRDefault="00E42B57" w:rsidP="00F21B13">
      <w:pPr>
        <w:tabs>
          <w:tab w:val="left" w:pos="8820"/>
        </w:tabs>
        <w:spacing w:line="580" w:lineRule="exact"/>
        <w:ind w:firstLineChars="100" w:firstLine="320"/>
        <w:rPr>
          <w:rFonts w:ascii="仿宋_GB2312" w:eastAsia="仿宋_GB2312"/>
          <w:bCs/>
          <w:sz w:val="32"/>
          <w:szCs w:val="32"/>
        </w:rPr>
      </w:pPr>
    </w:p>
    <w:p w:rsidR="00E42B57" w:rsidRDefault="00E42B57" w:rsidP="00F21B13">
      <w:pPr>
        <w:tabs>
          <w:tab w:val="left" w:pos="8820"/>
        </w:tabs>
        <w:spacing w:line="580" w:lineRule="exact"/>
        <w:ind w:firstLineChars="100" w:firstLine="320"/>
        <w:rPr>
          <w:rFonts w:ascii="仿宋_GB2312" w:eastAsia="仿宋_GB2312"/>
          <w:bCs/>
          <w:sz w:val="32"/>
          <w:szCs w:val="32"/>
        </w:rPr>
      </w:pPr>
    </w:p>
    <w:p w:rsidR="00E42B57" w:rsidRPr="00F505F4" w:rsidRDefault="00E42B57" w:rsidP="00E42B57">
      <w:pPr>
        <w:tabs>
          <w:tab w:val="left" w:pos="8820"/>
        </w:tabs>
        <w:spacing w:line="580" w:lineRule="exact"/>
        <w:jc w:val="center"/>
        <w:rPr>
          <w:rFonts w:eastAsia="仿宋_GB2312"/>
          <w:bCs/>
          <w:sz w:val="32"/>
          <w:szCs w:val="32"/>
        </w:rPr>
      </w:pPr>
      <w:r w:rsidRPr="00F505F4">
        <w:rPr>
          <w:rFonts w:eastAsia="仿宋_GB2312"/>
          <w:bCs/>
          <w:sz w:val="32"/>
          <w:szCs w:val="32"/>
        </w:rPr>
        <w:t>冀财绩〔</w:t>
      </w:r>
      <w:r w:rsidRPr="00F505F4">
        <w:rPr>
          <w:rFonts w:eastAsia="仿宋_GB2312"/>
          <w:bCs/>
          <w:sz w:val="32"/>
          <w:szCs w:val="32"/>
        </w:rPr>
        <w:t>202</w:t>
      </w:r>
      <w:r w:rsidR="00473042" w:rsidRPr="00F505F4">
        <w:rPr>
          <w:rFonts w:eastAsia="仿宋_GB2312"/>
          <w:bCs/>
          <w:sz w:val="32"/>
          <w:szCs w:val="32"/>
        </w:rPr>
        <w:t>5</w:t>
      </w:r>
      <w:r w:rsidRPr="00F505F4">
        <w:rPr>
          <w:rFonts w:eastAsia="仿宋_GB2312"/>
          <w:bCs/>
          <w:sz w:val="32"/>
          <w:szCs w:val="32"/>
        </w:rPr>
        <w:t>〕</w:t>
      </w:r>
      <w:r w:rsidR="00EC3BB0" w:rsidRPr="00F505F4">
        <w:rPr>
          <w:rFonts w:eastAsia="仿宋_GB2312"/>
          <w:sz w:val="32"/>
          <w:szCs w:val="32"/>
        </w:rPr>
        <w:t>4</w:t>
      </w:r>
      <w:r w:rsidRPr="00F505F4">
        <w:rPr>
          <w:rFonts w:eastAsia="仿宋_GB2312"/>
          <w:bCs/>
          <w:sz w:val="32"/>
          <w:szCs w:val="32"/>
        </w:rPr>
        <w:t>号</w:t>
      </w:r>
    </w:p>
    <w:p w:rsidR="00E42B57" w:rsidRPr="00B66EC8" w:rsidRDefault="00E42B57" w:rsidP="00E42B57">
      <w:pPr>
        <w:spacing w:line="580" w:lineRule="exact"/>
        <w:jc w:val="center"/>
        <w:rPr>
          <w:rFonts w:ascii="方正小标宋_GBK" w:eastAsia="方正小标宋_GBK"/>
          <w:bCs/>
          <w:szCs w:val="21"/>
        </w:rPr>
      </w:pPr>
      <w:r>
        <w:rPr>
          <w:rFonts w:ascii="方正小标宋_GBK" w:eastAsia="方正小标宋_GBK" w:hint="eastAsia"/>
          <w:bCs/>
          <w:noProof/>
          <w:szCs w:val="21"/>
        </w:rPr>
        <mc:AlternateContent>
          <mc:Choice Requires="wps">
            <w:drawing>
              <wp:anchor distT="0" distB="0" distL="114300" distR="114300" simplePos="0" relativeHeight="251659264" behindDoc="0" locked="0" layoutInCell="1" allowOverlap="1" wp14:anchorId="193E3B09" wp14:editId="036B78FA">
                <wp:simplePos x="0" y="0"/>
                <wp:positionH relativeFrom="column">
                  <wp:posOffset>-25096</wp:posOffset>
                </wp:positionH>
                <wp:positionV relativeFrom="paragraph">
                  <wp:posOffset>36195</wp:posOffset>
                </wp:positionV>
                <wp:extent cx="5829300" cy="0"/>
                <wp:effectExtent l="0" t="0" r="19050" b="190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85pt" to="457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" strokecolor="red" strokeweight="1.5pt"/>
            </w:pict>
          </mc:Fallback>
        </mc:AlternateContent>
      </w:r>
    </w:p>
    <w:p w:rsidR="00E42B57" w:rsidRPr="00473042" w:rsidRDefault="00E42B57" w:rsidP="00F505F4">
      <w:pPr>
        <w:spacing w:line="560" w:lineRule="exact"/>
        <w:jc w:val="center"/>
        <w:rPr>
          <w:rFonts w:ascii="方正小标宋简体" w:eastAsia="方正小标宋简体" w:hAnsi="宋体"/>
          <w:sz w:val="44"/>
          <w:szCs w:val="44"/>
        </w:rPr>
      </w:pPr>
      <w:r w:rsidRPr="00473042">
        <w:rPr>
          <w:rFonts w:ascii="方正小标宋简体" w:eastAsia="方正小标宋简体" w:hAnsi="宋体" w:hint="eastAsia"/>
          <w:sz w:val="44"/>
          <w:szCs w:val="44"/>
        </w:rPr>
        <w:t>河北省财政厅</w:t>
      </w:r>
    </w:p>
    <w:p w:rsidR="00473042" w:rsidRPr="00473042" w:rsidRDefault="00E42B57" w:rsidP="00F505F4">
      <w:pPr>
        <w:spacing w:line="560" w:lineRule="exact"/>
        <w:jc w:val="center"/>
        <w:rPr>
          <w:rFonts w:ascii="方正小标宋简体" w:eastAsia="方正小标宋简体" w:hAnsi="宋体"/>
          <w:sz w:val="44"/>
          <w:szCs w:val="44"/>
        </w:rPr>
      </w:pPr>
      <w:r w:rsidRPr="00473042">
        <w:rPr>
          <w:rFonts w:ascii="方正小标宋简体" w:eastAsia="方正小标宋简体" w:hAnsi="宋体" w:hint="eastAsia"/>
          <w:sz w:val="44"/>
          <w:szCs w:val="44"/>
        </w:rPr>
        <w:t>关于印发《河北省省级</w:t>
      </w:r>
      <w:r w:rsidR="00473042" w:rsidRPr="00473042">
        <w:rPr>
          <w:rFonts w:ascii="方正小标宋简体" w:eastAsia="方正小标宋简体" w:hAnsi="宋体" w:hint="eastAsia"/>
          <w:sz w:val="44"/>
          <w:szCs w:val="44"/>
        </w:rPr>
        <w:t>预算</w:t>
      </w:r>
      <w:r w:rsidRPr="00473042">
        <w:rPr>
          <w:rFonts w:ascii="方正小标宋简体" w:eastAsia="方正小标宋简体" w:hAnsi="宋体" w:hint="eastAsia"/>
          <w:sz w:val="44"/>
          <w:szCs w:val="44"/>
        </w:rPr>
        <w:t>部门预算绩效</w:t>
      </w:r>
      <w:r w:rsidR="00473042" w:rsidRPr="00473042">
        <w:rPr>
          <w:rFonts w:ascii="方正小标宋简体" w:eastAsia="方正小标宋简体" w:hAnsi="宋体" w:hint="eastAsia"/>
          <w:sz w:val="44"/>
          <w:szCs w:val="44"/>
        </w:rPr>
        <w:t>运行</w:t>
      </w:r>
    </w:p>
    <w:p w:rsidR="00E42B57" w:rsidRPr="00473042" w:rsidRDefault="00473042" w:rsidP="00F505F4">
      <w:pPr>
        <w:spacing w:line="560" w:lineRule="exact"/>
        <w:jc w:val="center"/>
        <w:rPr>
          <w:rFonts w:ascii="方正小标宋简体" w:eastAsia="方正小标宋简体" w:hAnsi="宋体"/>
          <w:sz w:val="44"/>
          <w:szCs w:val="44"/>
        </w:rPr>
      </w:pPr>
      <w:r w:rsidRPr="00473042">
        <w:rPr>
          <w:rFonts w:ascii="方正小标宋简体" w:eastAsia="方正小标宋简体" w:hAnsi="宋体" w:hint="eastAsia"/>
          <w:sz w:val="44"/>
          <w:szCs w:val="44"/>
        </w:rPr>
        <w:t>监控工作</w:t>
      </w:r>
      <w:r w:rsidR="00E42B57" w:rsidRPr="00473042">
        <w:rPr>
          <w:rFonts w:ascii="方正小标宋简体" w:eastAsia="方正小标宋简体" w:hAnsi="宋体" w:hint="eastAsia"/>
          <w:sz w:val="44"/>
          <w:szCs w:val="44"/>
        </w:rPr>
        <w:t>指引》的通知</w:t>
      </w:r>
    </w:p>
    <w:p w:rsidR="00E42B57" w:rsidRPr="007E6B24" w:rsidRDefault="00E42B57" w:rsidP="00F505F4">
      <w:pPr>
        <w:snapToGrid w:val="0"/>
        <w:spacing w:line="560" w:lineRule="exact"/>
        <w:rPr>
          <w:rFonts w:ascii="仿宋_GB2312" w:eastAsia="仿宋_GB2312"/>
          <w:sz w:val="32"/>
          <w:szCs w:val="32"/>
        </w:rPr>
      </w:pPr>
    </w:p>
    <w:p w:rsidR="00E42B57" w:rsidRPr="00473042" w:rsidRDefault="00E42B57" w:rsidP="00F505F4">
      <w:pPr>
        <w:snapToGrid w:val="0"/>
        <w:spacing w:line="560" w:lineRule="exact"/>
        <w:rPr>
          <w:rFonts w:ascii="仿宋_GB2312" w:eastAsia="仿宋_GB2312"/>
          <w:sz w:val="32"/>
          <w:szCs w:val="32"/>
        </w:rPr>
      </w:pPr>
      <w:r w:rsidRPr="00473042">
        <w:rPr>
          <w:rFonts w:ascii="仿宋_GB2312" w:eastAsia="仿宋_GB2312" w:hint="eastAsia"/>
          <w:sz w:val="32"/>
          <w:szCs w:val="32"/>
        </w:rPr>
        <w:t>省直各部门：</w:t>
      </w:r>
    </w:p>
    <w:p w:rsidR="00E42B57" w:rsidRPr="00473042" w:rsidRDefault="001C0C29" w:rsidP="00F505F4">
      <w:pPr>
        <w:spacing w:line="560" w:lineRule="exact"/>
        <w:ind w:firstLineChars="200" w:firstLine="640"/>
        <w:rPr>
          <w:rFonts w:ascii="仿宋_GB2312" w:eastAsia="仿宋_GB2312"/>
          <w:sz w:val="32"/>
          <w:szCs w:val="32"/>
        </w:rPr>
      </w:pPr>
      <w:r w:rsidRPr="008709B0">
        <w:rPr>
          <w:rFonts w:eastAsia="仿宋_GB2312"/>
          <w:sz w:val="32"/>
          <w:szCs w:val="32"/>
        </w:rPr>
        <w:t>为贯彻落实《中共河北省委</w:t>
      </w:r>
      <w:r w:rsidRPr="008709B0">
        <w:rPr>
          <w:rFonts w:eastAsia="仿宋_GB2312"/>
          <w:sz w:val="32"/>
          <w:szCs w:val="32"/>
        </w:rPr>
        <w:t xml:space="preserve"> </w:t>
      </w:r>
      <w:r w:rsidRPr="008709B0">
        <w:rPr>
          <w:rFonts w:eastAsia="仿宋_GB2312"/>
          <w:sz w:val="32"/>
          <w:szCs w:val="32"/>
        </w:rPr>
        <w:t>河北省人民政府关于全面实施预算绩效管理的实施意见》（冀发</w:t>
      </w:r>
      <w:r w:rsidR="00FE7335" w:rsidRPr="008512E6">
        <w:rPr>
          <w:rFonts w:eastAsia="仿宋_GB2312" w:hint="eastAsia"/>
          <w:sz w:val="32"/>
          <w:szCs w:val="32"/>
        </w:rPr>
        <w:t>〔</w:t>
      </w:r>
      <w:r w:rsidR="00FE7335" w:rsidRPr="008512E6">
        <w:rPr>
          <w:rFonts w:eastAsia="仿宋_GB2312"/>
          <w:sz w:val="32"/>
          <w:szCs w:val="32"/>
        </w:rPr>
        <w:t>201</w:t>
      </w:r>
      <w:r w:rsidR="00FE7335" w:rsidRPr="008512E6">
        <w:rPr>
          <w:rFonts w:eastAsia="仿宋_GB2312" w:hint="eastAsia"/>
          <w:sz w:val="32"/>
          <w:szCs w:val="32"/>
        </w:rPr>
        <w:t>8</w:t>
      </w:r>
      <w:r w:rsidR="00FE7335" w:rsidRPr="008512E6">
        <w:rPr>
          <w:rFonts w:eastAsia="仿宋_GB2312" w:hint="eastAsia"/>
          <w:sz w:val="32"/>
          <w:szCs w:val="32"/>
        </w:rPr>
        <w:t>〕</w:t>
      </w:r>
      <w:r w:rsidRPr="008709B0">
        <w:rPr>
          <w:rFonts w:eastAsia="仿宋_GB2312"/>
          <w:sz w:val="32"/>
          <w:szCs w:val="32"/>
        </w:rPr>
        <w:t>54</w:t>
      </w:r>
      <w:r w:rsidRPr="008709B0">
        <w:rPr>
          <w:rFonts w:eastAsia="仿宋_GB2312"/>
          <w:sz w:val="32"/>
          <w:szCs w:val="32"/>
        </w:rPr>
        <w:t>号），</w:t>
      </w:r>
      <w:r w:rsidR="00473042" w:rsidRPr="008709B0">
        <w:rPr>
          <w:rFonts w:eastAsia="仿宋_GB2312"/>
          <w:sz w:val="32"/>
          <w:szCs w:val="32"/>
        </w:rPr>
        <w:t>进一步</w:t>
      </w:r>
      <w:r w:rsidR="00A87DCD">
        <w:rPr>
          <w:rFonts w:eastAsia="仿宋_GB2312" w:hint="eastAsia"/>
          <w:sz w:val="32"/>
          <w:szCs w:val="32"/>
        </w:rPr>
        <w:t>提升</w:t>
      </w:r>
      <w:r w:rsidR="00473042">
        <w:rPr>
          <w:rFonts w:ascii="仿宋_GB2312" w:eastAsia="仿宋_GB2312" w:hint="eastAsia"/>
          <w:sz w:val="32"/>
          <w:szCs w:val="32"/>
        </w:rPr>
        <w:t>预算绩效运行监控工作质效，</w:t>
      </w:r>
      <w:r w:rsidR="007E1BD2">
        <w:rPr>
          <w:rFonts w:ascii="仿宋_GB2312" w:eastAsia="仿宋_GB2312" w:hint="eastAsia"/>
          <w:sz w:val="32"/>
          <w:szCs w:val="32"/>
        </w:rPr>
        <w:t>提高预算执行效率和财政资金使用效益，</w:t>
      </w:r>
      <w:r w:rsidRPr="00473042">
        <w:rPr>
          <w:rFonts w:ascii="仿宋_GB2312" w:eastAsia="仿宋_GB2312" w:hint="eastAsia"/>
          <w:sz w:val="32"/>
          <w:szCs w:val="32"/>
        </w:rPr>
        <w:t>我们制定了《河北省省级</w:t>
      </w:r>
      <w:r w:rsidR="00473042">
        <w:rPr>
          <w:rFonts w:ascii="仿宋_GB2312" w:eastAsia="仿宋_GB2312" w:hint="eastAsia"/>
          <w:sz w:val="32"/>
          <w:szCs w:val="32"/>
        </w:rPr>
        <w:t>预算</w:t>
      </w:r>
      <w:r w:rsidRPr="00473042">
        <w:rPr>
          <w:rFonts w:ascii="仿宋_GB2312" w:eastAsia="仿宋_GB2312" w:hint="eastAsia"/>
          <w:sz w:val="32"/>
          <w:szCs w:val="32"/>
        </w:rPr>
        <w:t>部门预算绩效</w:t>
      </w:r>
      <w:r w:rsidR="00473042">
        <w:rPr>
          <w:rFonts w:ascii="仿宋_GB2312" w:eastAsia="仿宋_GB2312" w:hint="eastAsia"/>
          <w:sz w:val="32"/>
          <w:szCs w:val="32"/>
        </w:rPr>
        <w:t>运行监控工作</w:t>
      </w:r>
      <w:r w:rsidRPr="00473042">
        <w:rPr>
          <w:rFonts w:ascii="仿宋_GB2312" w:eastAsia="仿宋_GB2312" w:hint="eastAsia"/>
          <w:sz w:val="32"/>
          <w:szCs w:val="32"/>
        </w:rPr>
        <w:t>指引》，现印发给你们，请遵照执行</w:t>
      </w:r>
      <w:r w:rsidR="00622BE3" w:rsidRPr="00473042">
        <w:rPr>
          <w:rFonts w:ascii="仿宋_GB2312" w:eastAsia="仿宋_GB2312" w:hint="eastAsia"/>
          <w:sz w:val="32"/>
          <w:szCs w:val="32"/>
        </w:rPr>
        <w:t>。</w:t>
      </w:r>
    </w:p>
    <w:p w:rsidR="007E1BD2" w:rsidRDefault="007E1BD2" w:rsidP="00F505F4">
      <w:pPr>
        <w:spacing w:line="560" w:lineRule="exact"/>
        <w:ind w:firstLineChars="1790" w:firstLine="5728"/>
        <w:rPr>
          <w:rFonts w:ascii="仿宋_GB2312" w:eastAsia="仿宋_GB2312"/>
          <w:sz w:val="32"/>
          <w:szCs w:val="32"/>
        </w:rPr>
      </w:pPr>
    </w:p>
    <w:p w:rsidR="001170DD" w:rsidRPr="00473042" w:rsidRDefault="001170DD" w:rsidP="00F505F4">
      <w:pPr>
        <w:spacing w:line="560" w:lineRule="exact"/>
        <w:ind w:firstLineChars="1750" w:firstLine="5600"/>
        <w:rPr>
          <w:rFonts w:ascii="仿宋_GB2312" w:eastAsia="仿宋_GB2312"/>
          <w:sz w:val="32"/>
          <w:szCs w:val="32"/>
        </w:rPr>
      </w:pPr>
      <w:r w:rsidRPr="00473042">
        <w:rPr>
          <w:rFonts w:ascii="仿宋_GB2312" w:eastAsia="仿宋_GB2312" w:hint="eastAsia"/>
          <w:sz w:val="32"/>
          <w:szCs w:val="32"/>
        </w:rPr>
        <w:t>河北省财政厅</w:t>
      </w:r>
    </w:p>
    <w:p w:rsidR="001170DD" w:rsidRPr="001170DD" w:rsidRDefault="001170DD" w:rsidP="00F505F4">
      <w:pPr>
        <w:tabs>
          <w:tab w:val="left" w:pos="7797"/>
        </w:tabs>
        <w:spacing w:line="560" w:lineRule="exact"/>
        <w:ind w:firstLineChars="1700" w:firstLine="5440"/>
        <w:rPr>
          <w:rFonts w:eastAsia="方正仿宋_GBK"/>
          <w:sz w:val="32"/>
          <w:szCs w:val="32"/>
        </w:rPr>
      </w:pPr>
      <w:r w:rsidRPr="001170DD">
        <w:rPr>
          <w:rFonts w:eastAsia="方正仿宋_GBK" w:hint="eastAsia"/>
          <w:sz w:val="32"/>
          <w:szCs w:val="32"/>
        </w:rPr>
        <w:t>2</w:t>
      </w:r>
      <w:r w:rsidR="00DD26E6">
        <w:rPr>
          <w:rFonts w:eastAsia="方正仿宋_GBK"/>
          <w:noProof/>
          <w:sz w:val="32"/>
          <w:szCs w:val="32"/>
        </w:rPr>
        <w:pict>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332.5pt;margin-top:620.35pt;width:135pt;height:135pt;z-index:251665408;mso-position-horizontal-relative:page;mso-position-vertical-relative:page" o:preferrelative="t" filled="f" stroked="f">
            <v:imagedata r:id="rId7" o:title=""/>
            <w10:wrap anchorx="page" anchory="page"/>
            <w10:anchorlock/>
          </v:shape>
          <w:control r:id="rId8" w:name="SecSignControl1" w:shapeid="_x0000_s1026"/>
        </w:pict>
      </w:r>
      <w:r w:rsidRPr="001170DD">
        <w:rPr>
          <w:rFonts w:eastAsia="方正仿宋_GBK" w:hint="eastAsia"/>
          <w:sz w:val="32"/>
          <w:szCs w:val="32"/>
        </w:rPr>
        <w:t>02</w:t>
      </w:r>
      <w:r w:rsidR="00473042">
        <w:rPr>
          <w:rFonts w:eastAsia="方正仿宋_GBK" w:hint="eastAsia"/>
          <w:sz w:val="32"/>
          <w:szCs w:val="32"/>
        </w:rPr>
        <w:t>5</w:t>
      </w:r>
      <w:r w:rsidRPr="001170DD">
        <w:rPr>
          <w:rFonts w:eastAsia="方正仿宋_GBK" w:hint="eastAsia"/>
          <w:sz w:val="32"/>
          <w:szCs w:val="32"/>
        </w:rPr>
        <w:t>年</w:t>
      </w:r>
      <w:r w:rsidR="00207D71">
        <w:rPr>
          <w:rFonts w:eastAsia="方正仿宋_GBK" w:hint="eastAsia"/>
          <w:sz w:val="32"/>
          <w:szCs w:val="32"/>
        </w:rPr>
        <w:t>7</w:t>
      </w:r>
      <w:r w:rsidRPr="001170DD">
        <w:rPr>
          <w:rFonts w:eastAsia="方正仿宋_GBK" w:hint="eastAsia"/>
          <w:sz w:val="32"/>
          <w:szCs w:val="32"/>
        </w:rPr>
        <w:t>月</w:t>
      </w:r>
      <w:r w:rsidR="00EC3BB0">
        <w:rPr>
          <w:rFonts w:eastAsia="方正仿宋_GBK" w:hint="eastAsia"/>
          <w:sz w:val="32"/>
          <w:szCs w:val="32"/>
        </w:rPr>
        <w:t>1</w:t>
      </w:r>
      <w:r>
        <w:rPr>
          <w:rFonts w:eastAsia="方正仿宋_GBK" w:hint="eastAsia"/>
          <w:sz w:val="32"/>
          <w:szCs w:val="32"/>
        </w:rPr>
        <w:t>日</w:t>
      </w:r>
    </w:p>
    <w:p w:rsidR="008512E6" w:rsidRPr="008512E6" w:rsidRDefault="008512E6" w:rsidP="00F505F4">
      <w:pPr>
        <w:spacing w:line="600" w:lineRule="exact"/>
        <w:ind w:firstLineChars="150" w:firstLine="660"/>
        <w:rPr>
          <w:rFonts w:eastAsia="方正小标宋简体"/>
          <w:sz w:val="44"/>
          <w:szCs w:val="44"/>
        </w:rPr>
      </w:pPr>
      <w:r w:rsidRPr="008512E6">
        <w:rPr>
          <w:rFonts w:eastAsia="方正小标宋简体" w:hint="eastAsia"/>
          <w:sz w:val="44"/>
          <w:szCs w:val="44"/>
        </w:rPr>
        <w:t>河北省省级预算部门预算绩效运行监控</w:t>
      </w:r>
    </w:p>
    <w:p w:rsidR="008512E6" w:rsidRPr="008512E6" w:rsidRDefault="008512E6" w:rsidP="00F505F4">
      <w:pPr>
        <w:spacing w:line="600" w:lineRule="exact"/>
        <w:jc w:val="center"/>
        <w:rPr>
          <w:rFonts w:eastAsia="方正小标宋简体"/>
          <w:sz w:val="44"/>
          <w:szCs w:val="44"/>
        </w:rPr>
      </w:pPr>
      <w:r w:rsidRPr="008512E6">
        <w:rPr>
          <w:rFonts w:eastAsia="方正小标宋简体" w:hint="eastAsia"/>
          <w:sz w:val="44"/>
          <w:szCs w:val="44"/>
        </w:rPr>
        <w:t>工作指引</w:t>
      </w:r>
    </w:p>
    <w:p w:rsidR="008512E6" w:rsidRPr="008512E6" w:rsidRDefault="008512E6" w:rsidP="00F505F4">
      <w:pPr>
        <w:spacing w:line="600" w:lineRule="exact"/>
        <w:jc w:val="center"/>
        <w:rPr>
          <w:rFonts w:eastAsia="方正小标宋_GBK"/>
          <w:sz w:val="18"/>
          <w:szCs w:val="18"/>
        </w:rPr>
      </w:pP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第一条</w:t>
      </w:r>
      <w:r w:rsidRPr="008512E6">
        <w:rPr>
          <w:rFonts w:eastAsia="仿宋_GB2312"/>
          <w:sz w:val="32"/>
          <w:szCs w:val="32"/>
        </w:rPr>
        <w:t xml:space="preserve">  </w:t>
      </w:r>
      <w:r w:rsidRPr="008512E6">
        <w:rPr>
          <w:rFonts w:eastAsia="仿宋_GB2312"/>
          <w:sz w:val="32"/>
          <w:szCs w:val="32"/>
        </w:rPr>
        <w:t>为贯彻落实《中共河北省委</w:t>
      </w:r>
      <w:r w:rsidRPr="008512E6">
        <w:rPr>
          <w:rFonts w:eastAsia="仿宋_GB2312"/>
          <w:sz w:val="32"/>
          <w:szCs w:val="32"/>
        </w:rPr>
        <w:t xml:space="preserve"> </w:t>
      </w:r>
      <w:r w:rsidRPr="008512E6">
        <w:rPr>
          <w:rFonts w:eastAsia="仿宋_GB2312"/>
          <w:sz w:val="32"/>
          <w:szCs w:val="32"/>
        </w:rPr>
        <w:t>河北省人民政府关于全面实施预算绩效管理的实施意见》（冀发</w:t>
      </w:r>
      <w:r w:rsidRPr="008512E6">
        <w:rPr>
          <w:rFonts w:eastAsia="仿宋_GB2312" w:hint="eastAsia"/>
          <w:sz w:val="32"/>
          <w:szCs w:val="32"/>
        </w:rPr>
        <w:t>〔</w:t>
      </w:r>
      <w:r w:rsidRPr="008512E6">
        <w:rPr>
          <w:rFonts w:eastAsia="仿宋_GB2312"/>
          <w:sz w:val="32"/>
          <w:szCs w:val="32"/>
        </w:rPr>
        <w:t>201</w:t>
      </w:r>
      <w:r w:rsidRPr="008512E6">
        <w:rPr>
          <w:rFonts w:eastAsia="仿宋_GB2312" w:hint="eastAsia"/>
          <w:sz w:val="32"/>
          <w:szCs w:val="32"/>
        </w:rPr>
        <w:t>8</w:t>
      </w:r>
      <w:r w:rsidRPr="008512E6">
        <w:rPr>
          <w:rFonts w:eastAsia="仿宋_GB2312" w:hint="eastAsia"/>
          <w:sz w:val="32"/>
          <w:szCs w:val="32"/>
        </w:rPr>
        <w:t>〕</w:t>
      </w:r>
      <w:r w:rsidRPr="008512E6">
        <w:rPr>
          <w:rFonts w:eastAsia="仿宋_GB2312"/>
          <w:sz w:val="32"/>
          <w:szCs w:val="32"/>
        </w:rPr>
        <w:t>54</w:t>
      </w:r>
      <w:r w:rsidRPr="008512E6">
        <w:rPr>
          <w:rFonts w:eastAsia="仿宋_GB2312"/>
          <w:sz w:val="32"/>
          <w:szCs w:val="32"/>
        </w:rPr>
        <w:t>号），进一步加强和规范预算绩效运行监控（以下简称</w:t>
      </w:r>
      <w:r w:rsidR="00A13E0B">
        <w:rPr>
          <w:rFonts w:eastAsia="仿宋_GB2312" w:hint="eastAsia"/>
          <w:sz w:val="32"/>
          <w:szCs w:val="32"/>
        </w:rPr>
        <w:t>“</w:t>
      </w:r>
      <w:r w:rsidRPr="008512E6">
        <w:rPr>
          <w:rFonts w:eastAsia="仿宋_GB2312"/>
          <w:sz w:val="32"/>
          <w:szCs w:val="32"/>
        </w:rPr>
        <w:t>绩效监控</w:t>
      </w:r>
      <w:r w:rsidR="00A13E0B">
        <w:rPr>
          <w:rFonts w:eastAsia="仿宋_GB2312" w:hint="eastAsia"/>
          <w:sz w:val="32"/>
          <w:szCs w:val="32"/>
        </w:rPr>
        <w:t>”</w:t>
      </w:r>
      <w:r w:rsidRPr="008512E6">
        <w:rPr>
          <w:rFonts w:eastAsia="仿宋_GB2312"/>
          <w:sz w:val="32"/>
          <w:szCs w:val="32"/>
        </w:rPr>
        <w:t>）工作，确保绩效目标如期保质保量实现，提高预算执行效率和财政资金使用效益，参照《中央部门预算绩效运行监控管理暂行办法》（财预</w:t>
      </w:r>
      <w:r w:rsidR="00FE7335" w:rsidRPr="008512E6">
        <w:rPr>
          <w:rFonts w:eastAsia="仿宋_GB2312" w:hint="eastAsia"/>
          <w:sz w:val="32"/>
          <w:szCs w:val="32"/>
        </w:rPr>
        <w:t>〔</w:t>
      </w:r>
      <w:r w:rsidR="00FE7335" w:rsidRPr="008512E6">
        <w:rPr>
          <w:rFonts w:eastAsia="仿宋_GB2312"/>
          <w:sz w:val="32"/>
          <w:szCs w:val="32"/>
        </w:rPr>
        <w:t>201</w:t>
      </w:r>
      <w:r w:rsidR="00FE7335">
        <w:rPr>
          <w:rFonts w:eastAsia="仿宋_GB2312" w:hint="eastAsia"/>
          <w:sz w:val="32"/>
          <w:szCs w:val="32"/>
        </w:rPr>
        <w:t>9</w:t>
      </w:r>
      <w:r w:rsidR="00FE7335" w:rsidRPr="008512E6">
        <w:rPr>
          <w:rFonts w:eastAsia="仿宋_GB2312" w:hint="eastAsia"/>
          <w:sz w:val="32"/>
          <w:szCs w:val="32"/>
        </w:rPr>
        <w:t>〕</w:t>
      </w:r>
      <w:r w:rsidRPr="008512E6">
        <w:rPr>
          <w:rFonts w:eastAsia="仿宋_GB2312"/>
          <w:sz w:val="32"/>
          <w:szCs w:val="32"/>
        </w:rPr>
        <w:t>136</w:t>
      </w:r>
      <w:r w:rsidRPr="008512E6">
        <w:rPr>
          <w:rFonts w:eastAsia="仿宋_GB2312"/>
          <w:sz w:val="32"/>
          <w:szCs w:val="32"/>
        </w:rPr>
        <w:t>号），结合实际，制定本指引。</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第二条</w:t>
      </w:r>
      <w:r w:rsidRPr="008512E6">
        <w:rPr>
          <w:rFonts w:eastAsia="黑体"/>
          <w:sz w:val="32"/>
          <w:szCs w:val="32"/>
        </w:rPr>
        <w:t xml:space="preserve"> </w:t>
      </w:r>
      <w:r w:rsidRPr="008512E6">
        <w:rPr>
          <w:rFonts w:eastAsia="仿宋_GB2312"/>
          <w:sz w:val="32"/>
          <w:szCs w:val="32"/>
        </w:rPr>
        <w:t xml:space="preserve"> </w:t>
      </w:r>
      <w:r w:rsidRPr="008512E6">
        <w:rPr>
          <w:rFonts w:eastAsia="仿宋_GB2312"/>
          <w:sz w:val="32"/>
          <w:szCs w:val="32"/>
        </w:rPr>
        <w:t>本指引所称绩效监控是指在预算执行过程中，省财政厅、省级预算部门（以下简称</w:t>
      </w:r>
      <w:r w:rsidR="00A13E0B">
        <w:rPr>
          <w:rFonts w:eastAsia="仿宋_GB2312" w:hint="eastAsia"/>
          <w:sz w:val="32"/>
          <w:szCs w:val="32"/>
        </w:rPr>
        <w:t>“</w:t>
      </w:r>
      <w:r w:rsidRPr="008512E6">
        <w:rPr>
          <w:rFonts w:eastAsia="仿宋_GB2312"/>
          <w:sz w:val="32"/>
          <w:szCs w:val="32"/>
        </w:rPr>
        <w:t>省级部门</w:t>
      </w:r>
      <w:r w:rsidR="00A13E0B">
        <w:rPr>
          <w:rFonts w:eastAsia="仿宋_GB2312" w:hint="eastAsia"/>
          <w:sz w:val="32"/>
          <w:szCs w:val="32"/>
        </w:rPr>
        <w:t>”</w:t>
      </w:r>
      <w:r w:rsidRPr="008512E6">
        <w:rPr>
          <w:rFonts w:eastAsia="仿宋_GB2312"/>
          <w:sz w:val="32"/>
          <w:szCs w:val="32"/>
        </w:rPr>
        <w:t>）依照职责，对绩效目标实现程度和预算执行情况开展的监督、控制和管理活动。</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第三条</w:t>
      </w:r>
      <w:r w:rsidRPr="008512E6">
        <w:rPr>
          <w:rFonts w:eastAsia="黑体"/>
          <w:sz w:val="32"/>
          <w:szCs w:val="32"/>
        </w:rPr>
        <w:t xml:space="preserve"> </w:t>
      </w:r>
      <w:r w:rsidRPr="008512E6">
        <w:rPr>
          <w:rFonts w:eastAsia="仿宋_GB2312"/>
          <w:sz w:val="32"/>
          <w:szCs w:val="32"/>
        </w:rPr>
        <w:t xml:space="preserve"> </w:t>
      </w:r>
      <w:r w:rsidRPr="008512E6">
        <w:rPr>
          <w:rFonts w:eastAsia="仿宋_GB2312"/>
          <w:sz w:val="32"/>
          <w:szCs w:val="32"/>
        </w:rPr>
        <w:t>绩效监控遵循全面覆盖、突出重点、权责对等、约束有力、及时纠偏的原则。</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第四条</w:t>
      </w:r>
      <w:r w:rsidRPr="008512E6">
        <w:rPr>
          <w:rFonts w:eastAsia="仿宋_GB2312"/>
          <w:sz w:val="32"/>
          <w:szCs w:val="32"/>
        </w:rPr>
        <w:t xml:space="preserve">  </w:t>
      </w:r>
      <w:r w:rsidRPr="008512E6">
        <w:rPr>
          <w:rFonts w:eastAsia="仿宋_GB2312"/>
          <w:sz w:val="32"/>
          <w:szCs w:val="32"/>
        </w:rPr>
        <w:t>省级部门是实施绩效监控的主体，负责组织本部门绩效监控和主管的专项资金绩效监控工作，合理利用和报送绩效监控结果，发现问题及时纠正，确保绩效目标的实现。</w:t>
      </w:r>
    </w:p>
    <w:p w:rsidR="008512E6" w:rsidRPr="008512E6" w:rsidRDefault="008512E6" w:rsidP="00F505F4">
      <w:pPr>
        <w:spacing w:line="600" w:lineRule="exact"/>
        <w:ind w:firstLineChars="200" w:firstLine="640"/>
        <w:rPr>
          <w:rFonts w:eastAsia="仿宋_GB2312"/>
          <w:sz w:val="32"/>
          <w:szCs w:val="32"/>
        </w:rPr>
      </w:pPr>
      <w:r w:rsidRPr="008512E6">
        <w:rPr>
          <w:rFonts w:eastAsia="黑体"/>
          <w:sz w:val="32"/>
          <w:szCs w:val="32"/>
        </w:rPr>
        <w:t>第五条</w:t>
      </w:r>
      <w:r w:rsidRPr="008512E6">
        <w:rPr>
          <w:rFonts w:eastAsia="仿宋_GB2312"/>
          <w:sz w:val="32"/>
          <w:szCs w:val="32"/>
        </w:rPr>
        <w:t xml:space="preserve">  </w:t>
      </w:r>
      <w:r w:rsidRPr="008512E6">
        <w:rPr>
          <w:rFonts w:eastAsia="仿宋_GB2312"/>
          <w:sz w:val="32"/>
          <w:szCs w:val="32"/>
        </w:rPr>
        <w:t>绩效监控实行全流程持续性管理，具体采取省级部门日常监控和财政</w:t>
      </w:r>
      <w:r w:rsidRPr="008512E6">
        <w:rPr>
          <w:rFonts w:eastAsia="仿宋_GB2312" w:hint="eastAsia"/>
          <w:sz w:val="32"/>
          <w:szCs w:val="32"/>
        </w:rPr>
        <w:t>定期</w:t>
      </w:r>
      <w:r w:rsidRPr="008512E6">
        <w:rPr>
          <w:rFonts w:eastAsia="仿宋_GB2312"/>
          <w:sz w:val="32"/>
          <w:szCs w:val="32"/>
        </w:rPr>
        <w:t>监控的方式开展，一般以预算年度为周期开展。省级部门监控既要有全面性，又要注重选取重点政策和重大项目，以及巡视、审计、有关监督检查、绩效评价和日常管理中发现问题较多、绩效水平不高、管理薄弱项目予以重点监控。</w:t>
      </w:r>
      <w:r w:rsidRPr="008512E6">
        <w:rPr>
          <w:rFonts w:eastAsia="仿宋_GB2312"/>
          <w:sz w:val="32"/>
          <w:szCs w:val="32"/>
        </w:rPr>
        <w:t xml:space="preserve"> </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第六条</w:t>
      </w:r>
      <w:r w:rsidRPr="008512E6">
        <w:rPr>
          <w:rFonts w:eastAsia="仿宋_GB2312"/>
          <w:sz w:val="32"/>
          <w:szCs w:val="32"/>
        </w:rPr>
        <w:t xml:space="preserve">  </w:t>
      </w:r>
      <w:r w:rsidRPr="008512E6">
        <w:rPr>
          <w:rFonts w:eastAsia="仿宋_GB2312"/>
          <w:sz w:val="32"/>
          <w:szCs w:val="32"/>
        </w:rPr>
        <w:t>省财政厅在省级部门自行监控基础上进行财政重点监控，组织开展中期绩效评估，及时向省级部门反馈监控情况，督促省级部门加强绩效监控结果的应用。</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第七条</w:t>
      </w:r>
      <w:r w:rsidRPr="008512E6">
        <w:rPr>
          <w:rFonts w:eastAsia="仿宋_GB2312"/>
          <w:sz w:val="32"/>
          <w:szCs w:val="32"/>
        </w:rPr>
        <w:t xml:space="preserve">  </w:t>
      </w:r>
      <w:r w:rsidRPr="008512E6">
        <w:rPr>
          <w:rFonts w:eastAsia="仿宋_GB2312"/>
          <w:sz w:val="32"/>
          <w:szCs w:val="32"/>
        </w:rPr>
        <w:t>绩效监控的主要内容</w:t>
      </w:r>
      <w:r w:rsidR="00A13E0B">
        <w:rPr>
          <w:rFonts w:eastAsia="仿宋_GB2312" w:hint="eastAsia"/>
          <w:sz w:val="32"/>
          <w:szCs w:val="32"/>
        </w:rPr>
        <w:t>：</w:t>
      </w:r>
    </w:p>
    <w:p w:rsidR="008512E6" w:rsidRPr="008512E6" w:rsidRDefault="008512E6" w:rsidP="00F505F4">
      <w:pPr>
        <w:spacing w:line="600" w:lineRule="exact"/>
        <w:ind w:firstLine="560"/>
        <w:rPr>
          <w:rFonts w:eastAsia="仿宋_GB2312"/>
          <w:sz w:val="32"/>
          <w:szCs w:val="32"/>
        </w:rPr>
      </w:pPr>
      <w:r w:rsidRPr="008512E6">
        <w:rPr>
          <w:rFonts w:eastAsia="仿宋_GB2312"/>
          <w:sz w:val="32"/>
          <w:szCs w:val="32"/>
        </w:rPr>
        <w:t>（一）绩效目标完成情况。包括省级部门整体、专项资金、预算项目绩效目标完成情况。一是预计产出的完成进度及趋势，包括数量、质量、时效、成本等。二是预计效果的实现进度及趋势，包括经济效益、社会效益、生态效益和可持续影响等。三是跟踪服务对象满意度及趋势。</w:t>
      </w:r>
    </w:p>
    <w:p w:rsidR="008512E6" w:rsidRPr="008512E6" w:rsidRDefault="008512E6" w:rsidP="00F505F4">
      <w:pPr>
        <w:spacing w:line="600" w:lineRule="exact"/>
        <w:ind w:firstLine="560"/>
        <w:rPr>
          <w:rFonts w:eastAsia="仿宋_GB2312"/>
          <w:sz w:val="32"/>
          <w:szCs w:val="32"/>
        </w:rPr>
      </w:pPr>
      <w:r w:rsidRPr="008512E6">
        <w:rPr>
          <w:rFonts w:eastAsia="仿宋_GB2312"/>
          <w:sz w:val="32"/>
          <w:szCs w:val="32"/>
        </w:rPr>
        <w:t>（二）预算资金执行情况。包括预算资金拨付情况、实际支出情况以及预计结转结余情况。</w:t>
      </w:r>
    </w:p>
    <w:p w:rsidR="008512E6" w:rsidRPr="008512E6" w:rsidRDefault="008512E6" w:rsidP="00F505F4">
      <w:pPr>
        <w:spacing w:line="600" w:lineRule="exact"/>
        <w:ind w:firstLine="560"/>
        <w:rPr>
          <w:rFonts w:eastAsia="仿宋_GB2312"/>
          <w:sz w:val="32"/>
          <w:szCs w:val="32"/>
        </w:rPr>
      </w:pPr>
      <w:r w:rsidRPr="008512E6">
        <w:rPr>
          <w:rFonts w:eastAsia="仿宋_GB2312"/>
          <w:sz w:val="32"/>
          <w:szCs w:val="32"/>
        </w:rPr>
        <w:t>必要时，可对重点政策和重大项目支出具体工作任务开展、发展趋势、实施计划调整等情况进行延伸监控。具体内容包括：政府采购、工程招标、监理和验收、信息公示、资产管理以及有关预算资金会计核算等。</w:t>
      </w:r>
    </w:p>
    <w:p w:rsidR="008512E6" w:rsidRPr="008512E6" w:rsidRDefault="008512E6" w:rsidP="00F505F4">
      <w:pPr>
        <w:spacing w:line="600" w:lineRule="exact"/>
        <w:ind w:firstLineChars="200" w:firstLine="640"/>
        <w:rPr>
          <w:rFonts w:eastAsia="仿宋_GB2312"/>
          <w:sz w:val="32"/>
          <w:szCs w:val="32"/>
        </w:rPr>
      </w:pPr>
      <w:r w:rsidRPr="008512E6">
        <w:rPr>
          <w:rFonts w:eastAsia="黑体"/>
          <w:sz w:val="32"/>
          <w:szCs w:val="32"/>
        </w:rPr>
        <w:t>第八条</w:t>
      </w:r>
      <w:r w:rsidRPr="008512E6">
        <w:rPr>
          <w:rFonts w:eastAsia="仿宋_GB2312"/>
          <w:sz w:val="32"/>
          <w:szCs w:val="32"/>
        </w:rPr>
        <w:t xml:space="preserve">  </w:t>
      </w:r>
      <w:r w:rsidRPr="008512E6">
        <w:rPr>
          <w:rFonts w:eastAsia="仿宋_GB2312"/>
          <w:sz w:val="32"/>
          <w:szCs w:val="32"/>
        </w:rPr>
        <w:t>绩效监控采用目标比较法，用定量分析和定性分析相结合的方式，将绩效实现情况与预期绩效目标进行比较，对目标完成、预算执行、组织实施、资金管理等情况进行分析评判。</w:t>
      </w:r>
    </w:p>
    <w:p w:rsidR="008512E6" w:rsidRPr="008512E6" w:rsidRDefault="008512E6" w:rsidP="00F505F4">
      <w:pPr>
        <w:spacing w:line="600" w:lineRule="exact"/>
        <w:ind w:firstLineChars="200" w:firstLine="640"/>
        <w:rPr>
          <w:rFonts w:eastAsia="仿宋_GB2312"/>
          <w:sz w:val="32"/>
          <w:szCs w:val="32"/>
        </w:rPr>
      </w:pPr>
      <w:r w:rsidRPr="008512E6">
        <w:rPr>
          <w:rFonts w:eastAsia="黑体"/>
          <w:sz w:val="32"/>
          <w:szCs w:val="32"/>
        </w:rPr>
        <w:t>第九条</w:t>
      </w:r>
      <w:r w:rsidRPr="008512E6">
        <w:rPr>
          <w:rFonts w:eastAsia="仿宋_GB2312"/>
          <w:sz w:val="32"/>
          <w:szCs w:val="32"/>
        </w:rPr>
        <w:t xml:space="preserve">  </w:t>
      </w:r>
      <w:r w:rsidRPr="008512E6">
        <w:rPr>
          <w:rFonts w:eastAsia="仿宋_GB2312"/>
          <w:sz w:val="32"/>
          <w:szCs w:val="32"/>
        </w:rPr>
        <w:t>绩效监控包括及时性、合规性和有效性监控。及时性监控重点关注上年结转资金较大、当年新增预算且前期准备不充分，以及预算执行环境发生重大变化等情况。合规性监控重点关注相关预算管理制度落实情况、项目预算资金使用过程中的无预算开支、超预算开支、挤占挪用预算资金、超标准配置资产等情况。有效性监控重点关注项目执行是否与绩效目标一致、执行效果能否达到预期等。</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第十条</w:t>
      </w:r>
      <w:r w:rsidRPr="008512E6">
        <w:rPr>
          <w:rFonts w:eastAsia="黑体"/>
          <w:sz w:val="32"/>
          <w:szCs w:val="32"/>
        </w:rPr>
        <w:t xml:space="preserve"> </w:t>
      </w:r>
      <w:r w:rsidRPr="008512E6">
        <w:rPr>
          <w:rFonts w:eastAsia="仿宋_GB2312"/>
          <w:sz w:val="32"/>
          <w:szCs w:val="32"/>
        </w:rPr>
        <w:t xml:space="preserve"> </w:t>
      </w:r>
      <w:r w:rsidRPr="008512E6">
        <w:rPr>
          <w:rFonts w:eastAsia="仿宋_GB2312"/>
          <w:sz w:val="32"/>
          <w:szCs w:val="32"/>
        </w:rPr>
        <w:t>绩效监控实行预警提醒。省财政厅按照年度绩效监控工作部署要求，通过预算管理一体化系统对</w:t>
      </w:r>
      <w:r w:rsidRPr="008512E6">
        <w:rPr>
          <w:rFonts w:eastAsia="仿宋_GB2312" w:hint="eastAsia"/>
          <w:sz w:val="32"/>
          <w:szCs w:val="32"/>
        </w:rPr>
        <w:t>截至</w:t>
      </w:r>
      <w:r w:rsidRPr="008512E6">
        <w:rPr>
          <w:rFonts w:eastAsia="仿宋_GB2312" w:hint="eastAsia"/>
          <w:sz w:val="32"/>
          <w:szCs w:val="32"/>
        </w:rPr>
        <w:t>7</w:t>
      </w:r>
      <w:r w:rsidRPr="008512E6">
        <w:rPr>
          <w:rFonts w:eastAsia="仿宋_GB2312" w:hint="eastAsia"/>
          <w:sz w:val="32"/>
          <w:szCs w:val="32"/>
        </w:rPr>
        <w:t>月底</w:t>
      </w:r>
      <w:r w:rsidRPr="008512E6">
        <w:rPr>
          <w:rFonts w:eastAsia="仿宋_GB2312"/>
          <w:sz w:val="32"/>
          <w:szCs w:val="32"/>
        </w:rPr>
        <w:t>预算执行进度低于</w:t>
      </w:r>
      <w:r w:rsidRPr="008512E6">
        <w:rPr>
          <w:rFonts w:eastAsia="仿宋_GB2312"/>
          <w:sz w:val="32"/>
          <w:szCs w:val="32"/>
        </w:rPr>
        <w:t>40%</w:t>
      </w:r>
      <w:r w:rsidRPr="008512E6">
        <w:rPr>
          <w:rFonts w:eastAsia="仿宋_GB2312"/>
          <w:sz w:val="32"/>
          <w:szCs w:val="32"/>
        </w:rPr>
        <w:t>、绩效目标实现程度和预算执行进度偏差大于</w:t>
      </w:r>
      <w:r w:rsidRPr="008512E6">
        <w:rPr>
          <w:rFonts w:eastAsia="仿宋_GB2312"/>
          <w:sz w:val="32"/>
          <w:szCs w:val="32"/>
        </w:rPr>
        <w:t>30%</w:t>
      </w:r>
      <w:r w:rsidRPr="008512E6">
        <w:rPr>
          <w:rFonts w:eastAsia="仿宋_GB2312"/>
          <w:sz w:val="32"/>
          <w:szCs w:val="32"/>
        </w:rPr>
        <w:t>的</w:t>
      </w:r>
      <w:r w:rsidRPr="008512E6">
        <w:rPr>
          <w:rFonts w:eastAsia="仿宋_GB2312" w:hint="eastAsia"/>
          <w:sz w:val="32"/>
          <w:szCs w:val="32"/>
        </w:rPr>
        <w:t>专项</w:t>
      </w:r>
      <w:r w:rsidRPr="008512E6">
        <w:rPr>
          <w:rFonts w:eastAsia="仿宋_GB2312"/>
          <w:sz w:val="32"/>
          <w:szCs w:val="32"/>
        </w:rPr>
        <w:t>资金和</w:t>
      </w:r>
      <w:r w:rsidRPr="008512E6">
        <w:rPr>
          <w:rFonts w:eastAsia="仿宋_GB2312" w:hint="eastAsia"/>
          <w:sz w:val="32"/>
          <w:szCs w:val="32"/>
        </w:rPr>
        <w:t>预算</w:t>
      </w:r>
      <w:r w:rsidRPr="008512E6">
        <w:rPr>
          <w:rFonts w:eastAsia="仿宋_GB2312"/>
          <w:sz w:val="32"/>
          <w:szCs w:val="32"/>
        </w:rPr>
        <w:t>项目进行预警提醒。</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第十一条</w:t>
      </w:r>
      <w:r w:rsidRPr="008512E6">
        <w:rPr>
          <w:rFonts w:eastAsia="仿宋_GB2312"/>
          <w:sz w:val="32"/>
          <w:szCs w:val="32"/>
        </w:rPr>
        <w:t xml:space="preserve">  </w:t>
      </w:r>
      <w:r w:rsidRPr="008512E6">
        <w:rPr>
          <w:rFonts w:eastAsia="仿宋_GB2312"/>
          <w:sz w:val="32"/>
          <w:szCs w:val="32"/>
        </w:rPr>
        <w:t>每年</w:t>
      </w:r>
      <w:r w:rsidRPr="008512E6">
        <w:rPr>
          <w:rFonts w:eastAsia="仿宋_GB2312"/>
          <w:sz w:val="32"/>
          <w:szCs w:val="32"/>
        </w:rPr>
        <w:tab/>
        <w:t>8</w:t>
      </w:r>
      <w:r w:rsidRPr="008512E6">
        <w:rPr>
          <w:rFonts w:eastAsia="仿宋_GB2312"/>
          <w:sz w:val="32"/>
          <w:szCs w:val="32"/>
        </w:rPr>
        <w:t>月份，省级部门要集中对</w:t>
      </w:r>
      <w:r w:rsidRPr="008512E6">
        <w:rPr>
          <w:rFonts w:eastAsia="仿宋_GB2312"/>
          <w:sz w:val="32"/>
          <w:szCs w:val="32"/>
        </w:rPr>
        <w:t>1—7</w:t>
      </w:r>
      <w:r w:rsidRPr="008512E6">
        <w:rPr>
          <w:rFonts w:eastAsia="仿宋_GB2312"/>
          <w:sz w:val="32"/>
          <w:szCs w:val="32"/>
        </w:rPr>
        <w:t>月份绩效目标实现程度和预算执行情况开展一次绩效监控分析，具体工作程序如下：</w:t>
      </w:r>
    </w:p>
    <w:p w:rsidR="008512E6" w:rsidRPr="008512E6" w:rsidRDefault="008512E6" w:rsidP="00F505F4">
      <w:pPr>
        <w:spacing w:line="600" w:lineRule="exact"/>
        <w:ind w:firstLine="560"/>
        <w:rPr>
          <w:rFonts w:eastAsia="仿宋_GB2312"/>
          <w:sz w:val="32"/>
          <w:szCs w:val="32"/>
        </w:rPr>
      </w:pPr>
      <w:r w:rsidRPr="008512E6">
        <w:rPr>
          <w:rFonts w:eastAsia="仿宋_GB2312"/>
          <w:sz w:val="32"/>
          <w:szCs w:val="32"/>
        </w:rPr>
        <w:t>（一）收集绩效监控信息。省级部门对照批复的绩效目标，依托预算管理一体化系统和各自的管理平台，并通过调查取证、实地核查等方式收集资金和项目的绩效信息，掌握本部门预算绩效目标实现程度和预算执行情况。</w:t>
      </w:r>
      <w:r w:rsidRPr="008512E6">
        <w:rPr>
          <w:rFonts w:eastAsia="仿宋_GB2312"/>
          <w:sz w:val="32"/>
          <w:szCs w:val="32"/>
        </w:rPr>
        <w:t xml:space="preserve"> </w:t>
      </w:r>
    </w:p>
    <w:p w:rsidR="008512E6" w:rsidRPr="008512E6" w:rsidRDefault="008512E6" w:rsidP="00F505F4">
      <w:pPr>
        <w:spacing w:line="600" w:lineRule="exact"/>
        <w:ind w:firstLine="560"/>
        <w:rPr>
          <w:rFonts w:eastAsia="仿宋_GB2312"/>
          <w:sz w:val="32"/>
          <w:szCs w:val="32"/>
        </w:rPr>
      </w:pPr>
      <w:r w:rsidRPr="008512E6">
        <w:rPr>
          <w:rFonts w:eastAsia="仿宋_GB2312"/>
          <w:sz w:val="32"/>
          <w:szCs w:val="32"/>
        </w:rPr>
        <w:t>（二）分析绩效监控信息。省级部门在收集资金和项目绩效信息基础上，结合预算管理一体化系统中的预警提醒，对预算执行进度慢、偏离绩效目标的原因进行分析，对全年绩效目标完成情况进行预计，并对预计年底完不成目标的原因及拟采取的改进措施</w:t>
      </w:r>
      <w:r w:rsidR="00A13E0B">
        <w:rPr>
          <w:rFonts w:eastAsia="仿宋_GB2312" w:hint="eastAsia"/>
          <w:sz w:val="32"/>
          <w:szCs w:val="32"/>
        </w:rPr>
        <w:t>作</w:t>
      </w:r>
      <w:r w:rsidRPr="008512E6">
        <w:rPr>
          <w:rFonts w:eastAsia="仿宋_GB2312"/>
          <w:sz w:val="32"/>
          <w:szCs w:val="32"/>
        </w:rPr>
        <w:t>出说明。</w:t>
      </w:r>
    </w:p>
    <w:p w:rsidR="008512E6" w:rsidRPr="008512E6" w:rsidRDefault="008512E6" w:rsidP="00F505F4">
      <w:pPr>
        <w:spacing w:line="600" w:lineRule="exact"/>
        <w:ind w:firstLine="560"/>
        <w:rPr>
          <w:rFonts w:eastAsia="仿宋_GB2312"/>
          <w:sz w:val="32"/>
          <w:szCs w:val="32"/>
        </w:rPr>
      </w:pPr>
      <w:r w:rsidRPr="008512E6">
        <w:rPr>
          <w:rFonts w:eastAsia="仿宋_GB2312"/>
          <w:sz w:val="32"/>
          <w:szCs w:val="32"/>
        </w:rPr>
        <w:t>（三）填报绩效监控情况表。省级部门在分析绩效监控信息基础上填写《省级部门专项资金绩效监控情况表》（附件</w:t>
      </w:r>
      <w:r w:rsidRPr="008512E6">
        <w:rPr>
          <w:rFonts w:eastAsia="仿宋_GB2312"/>
          <w:sz w:val="32"/>
          <w:szCs w:val="32"/>
        </w:rPr>
        <w:t>1</w:t>
      </w:r>
      <w:r w:rsidRPr="008512E6">
        <w:rPr>
          <w:rFonts w:eastAsia="仿宋_GB2312"/>
          <w:sz w:val="32"/>
          <w:szCs w:val="32"/>
        </w:rPr>
        <w:t>）及《省级部门预算项目绩效监控情况表》（附件</w:t>
      </w:r>
      <w:r w:rsidRPr="008512E6">
        <w:rPr>
          <w:rFonts w:eastAsia="仿宋_GB2312"/>
          <w:sz w:val="32"/>
          <w:szCs w:val="32"/>
        </w:rPr>
        <w:t>2</w:t>
      </w:r>
      <w:r w:rsidRPr="008512E6">
        <w:rPr>
          <w:rFonts w:eastAsia="仿宋_GB2312"/>
          <w:sz w:val="32"/>
          <w:szCs w:val="32"/>
        </w:rPr>
        <w:t>），形成本部门整体绩效目标完成情况说明（通过部门绩效监控分析报告反映）、部门绩效监控分析报告（模版供参考，附件</w:t>
      </w:r>
      <w:r w:rsidRPr="008512E6">
        <w:rPr>
          <w:rFonts w:eastAsia="仿宋_GB2312"/>
          <w:sz w:val="32"/>
          <w:szCs w:val="32"/>
        </w:rPr>
        <w:t>3</w:t>
      </w:r>
      <w:r w:rsidRPr="008512E6">
        <w:rPr>
          <w:rFonts w:eastAsia="仿宋_GB2312"/>
          <w:sz w:val="32"/>
          <w:szCs w:val="32"/>
        </w:rPr>
        <w:t>），报告要对绩效监控发现的问题纠偏处理情况作出说明，提出下一步改进措施。</w:t>
      </w:r>
    </w:p>
    <w:p w:rsidR="008512E6" w:rsidRPr="008512E6" w:rsidRDefault="008512E6" w:rsidP="00F505F4">
      <w:pPr>
        <w:spacing w:line="600" w:lineRule="exact"/>
        <w:ind w:firstLine="560"/>
        <w:rPr>
          <w:rFonts w:eastAsia="仿宋_GB2312"/>
          <w:sz w:val="32"/>
          <w:szCs w:val="32"/>
        </w:rPr>
      </w:pPr>
      <w:r w:rsidRPr="008512E6">
        <w:rPr>
          <w:rFonts w:eastAsia="仿宋_GB2312"/>
          <w:sz w:val="32"/>
          <w:szCs w:val="32"/>
        </w:rPr>
        <w:t>（四）报送绩效监控报告。省级部门于</w:t>
      </w:r>
      <w:r w:rsidRPr="008512E6">
        <w:rPr>
          <w:rFonts w:eastAsia="仿宋_GB2312"/>
          <w:sz w:val="32"/>
          <w:szCs w:val="32"/>
        </w:rPr>
        <w:t>8</w:t>
      </w:r>
      <w:r w:rsidRPr="008512E6">
        <w:rPr>
          <w:rFonts w:eastAsia="仿宋_GB2312"/>
          <w:sz w:val="32"/>
          <w:szCs w:val="32"/>
        </w:rPr>
        <w:t>月</w:t>
      </w:r>
      <w:r w:rsidRPr="008512E6">
        <w:rPr>
          <w:rFonts w:eastAsia="仿宋_GB2312"/>
          <w:sz w:val="32"/>
          <w:szCs w:val="32"/>
        </w:rPr>
        <w:t>20</w:t>
      </w:r>
      <w:r w:rsidRPr="008512E6">
        <w:rPr>
          <w:rFonts w:eastAsia="仿宋_GB2312"/>
          <w:sz w:val="32"/>
          <w:szCs w:val="32"/>
        </w:rPr>
        <w:t>日前将《省级部门专项资金绩效监控情况表》（附件</w:t>
      </w:r>
      <w:r w:rsidRPr="008512E6">
        <w:rPr>
          <w:rFonts w:eastAsia="仿宋_GB2312"/>
          <w:sz w:val="32"/>
          <w:szCs w:val="32"/>
        </w:rPr>
        <w:t>1</w:t>
      </w:r>
      <w:r w:rsidRPr="008512E6">
        <w:rPr>
          <w:rFonts w:eastAsia="仿宋_GB2312"/>
          <w:sz w:val="32"/>
          <w:szCs w:val="32"/>
        </w:rPr>
        <w:t>）及《省级部门预算项目绩效监控情况表》（附件</w:t>
      </w:r>
      <w:r w:rsidRPr="008512E6">
        <w:rPr>
          <w:rFonts w:eastAsia="仿宋_GB2312"/>
          <w:sz w:val="32"/>
          <w:szCs w:val="32"/>
        </w:rPr>
        <w:t>2</w:t>
      </w:r>
      <w:r w:rsidRPr="008512E6">
        <w:rPr>
          <w:rFonts w:eastAsia="仿宋_GB2312"/>
          <w:sz w:val="32"/>
          <w:szCs w:val="32"/>
        </w:rPr>
        <w:t>）、《省级部门</w:t>
      </w:r>
      <w:r w:rsidRPr="008512E6">
        <w:rPr>
          <w:rFonts w:eastAsia="仿宋_GB2312"/>
          <w:sz w:val="32"/>
          <w:szCs w:val="32"/>
        </w:rPr>
        <w:t>1—7</w:t>
      </w:r>
      <w:r w:rsidRPr="008512E6">
        <w:rPr>
          <w:rFonts w:eastAsia="仿宋_GB2312"/>
          <w:sz w:val="32"/>
          <w:szCs w:val="32"/>
        </w:rPr>
        <w:t>月份绩效监控分析报告》（模版供参考，附件</w:t>
      </w:r>
      <w:r w:rsidRPr="008512E6">
        <w:rPr>
          <w:rFonts w:eastAsia="仿宋_GB2312"/>
          <w:sz w:val="32"/>
          <w:szCs w:val="32"/>
        </w:rPr>
        <w:t>3</w:t>
      </w:r>
      <w:r w:rsidRPr="008512E6">
        <w:rPr>
          <w:rFonts w:eastAsia="仿宋_GB2312"/>
          <w:sz w:val="32"/>
          <w:szCs w:val="32"/>
        </w:rPr>
        <w:t>）报送省财政厅对口部门预算主管处，作为年度预算执行完成后绩效评价的依据。</w:t>
      </w:r>
    </w:p>
    <w:p w:rsidR="008512E6" w:rsidRPr="008512E6" w:rsidRDefault="008512E6" w:rsidP="00F505F4">
      <w:pPr>
        <w:spacing w:line="600" w:lineRule="exact"/>
        <w:ind w:firstLineChars="200" w:firstLine="640"/>
        <w:rPr>
          <w:rFonts w:eastAsia="仿宋_GB2312"/>
          <w:sz w:val="32"/>
          <w:szCs w:val="32"/>
        </w:rPr>
      </w:pPr>
      <w:r w:rsidRPr="008512E6">
        <w:rPr>
          <w:rFonts w:eastAsia="仿宋_GB2312"/>
          <w:sz w:val="32"/>
          <w:szCs w:val="32"/>
        </w:rPr>
        <w:t>省级部门也可根据实际需要自行增加绩效监控信息报送频率。</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第十二条</w:t>
      </w:r>
      <w:r w:rsidRPr="008512E6">
        <w:rPr>
          <w:rFonts w:eastAsia="仿宋_GB2312"/>
          <w:sz w:val="32"/>
          <w:szCs w:val="32"/>
        </w:rPr>
        <w:t xml:space="preserve">  </w:t>
      </w:r>
      <w:r w:rsidRPr="008512E6">
        <w:rPr>
          <w:rFonts w:eastAsia="仿宋_GB2312"/>
          <w:sz w:val="32"/>
          <w:szCs w:val="32"/>
        </w:rPr>
        <w:t>省级部门要根据绩效监控的结果信息，加强监督检查，及时纠正偏差，确保各项工作围绕绩效目标实现路径进行；完善预算绩效管理薄弱环节，提高预算绩效管理工作效率；加强预算执行管理，提高财政资金使用效益。绩效监控结果作为以后年度预算安排和政策制定的参考。</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第十三条</w:t>
      </w:r>
      <w:r w:rsidRPr="008512E6">
        <w:rPr>
          <w:rFonts w:eastAsia="仿宋_GB2312"/>
          <w:sz w:val="32"/>
          <w:szCs w:val="32"/>
        </w:rPr>
        <w:t xml:space="preserve">  </w:t>
      </w:r>
      <w:r w:rsidRPr="008512E6">
        <w:rPr>
          <w:rFonts w:eastAsia="仿宋_GB2312"/>
          <w:sz w:val="32"/>
          <w:szCs w:val="32"/>
        </w:rPr>
        <w:t>省级部门对因政策变化、突发事件等客观因素导致绩效目标难以实现的情况，详细说明情况并提出应对措施；需调整预算和绩效目标指标的，按规定程序办理。</w:t>
      </w:r>
    </w:p>
    <w:p w:rsidR="008512E6" w:rsidRPr="008512E6" w:rsidRDefault="008512E6" w:rsidP="00F505F4">
      <w:pPr>
        <w:spacing w:line="600" w:lineRule="exact"/>
        <w:ind w:firstLine="560"/>
        <w:rPr>
          <w:rFonts w:eastAsia="仿宋_GB2312"/>
          <w:sz w:val="32"/>
          <w:szCs w:val="32"/>
        </w:rPr>
      </w:pPr>
      <w:r w:rsidRPr="008512E6">
        <w:rPr>
          <w:rFonts w:eastAsia="仿宋_GB2312"/>
          <w:sz w:val="32"/>
          <w:szCs w:val="32"/>
        </w:rPr>
        <w:t>对绩效监控中发现的严重问题，如预算执行与绩效目标偏离较大、已经或预计造成重大损失浪费或风险等情况，应</w:t>
      </w:r>
      <w:r w:rsidRPr="008512E6">
        <w:rPr>
          <w:rFonts w:eastAsia="仿宋_GB2312" w:hint="eastAsia"/>
          <w:sz w:val="32"/>
          <w:szCs w:val="32"/>
        </w:rPr>
        <w:t>采取</w:t>
      </w:r>
      <w:r w:rsidRPr="008512E6">
        <w:rPr>
          <w:rFonts w:eastAsia="仿宋_GB2312"/>
          <w:sz w:val="32"/>
          <w:szCs w:val="32"/>
        </w:rPr>
        <w:t>暂停项目实施等措施，及时纠偏止损。已开始执行的政府采购项目应当按照相关程序办理。</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第十四条</w:t>
      </w:r>
      <w:r w:rsidRPr="008512E6">
        <w:rPr>
          <w:rFonts w:eastAsia="仿宋_GB2312"/>
          <w:sz w:val="32"/>
          <w:szCs w:val="32"/>
        </w:rPr>
        <w:t xml:space="preserve">  </w:t>
      </w:r>
      <w:r w:rsidRPr="008512E6">
        <w:rPr>
          <w:rFonts w:eastAsia="仿宋_GB2312"/>
          <w:sz w:val="32"/>
          <w:szCs w:val="32"/>
        </w:rPr>
        <w:t>省财政厅在年初预算批复后两个月内确定重点监控的专项资金和预算项目。由部门预算主管处按职责分工进行绩效监控，及时核实处理预警信息，对确有问题的资金和项目，及时向相关部门反馈意见建议及整改要求。</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第十五条</w:t>
      </w:r>
      <w:r w:rsidRPr="008512E6">
        <w:rPr>
          <w:rFonts w:eastAsia="仿宋_GB2312"/>
          <w:sz w:val="32"/>
          <w:szCs w:val="32"/>
        </w:rPr>
        <w:t xml:space="preserve">  </w:t>
      </w:r>
      <w:r w:rsidRPr="008512E6">
        <w:rPr>
          <w:rFonts w:eastAsia="仿宋_GB2312"/>
          <w:sz w:val="32"/>
          <w:szCs w:val="32"/>
        </w:rPr>
        <w:t>省财政厅在每年</w:t>
      </w:r>
      <w:r w:rsidRPr="008512E6">
        <w:rPr>
          <w:rFonts w:eastAsia="仿宋_GB2312"/>
          <w:sz w:val="32"/>
          <w:szCs w:val="32"/>
        </w:rPr>
        <w:t>8</w:t>
      </w:r>
      <w:r w:rsidRPr="008512E6">
        <w:rPr>
          <w:rFonts w:eastAsia="仿宋_GB2312"/>
          <w:sz w:val="32"/>
          <w:szCs w:val="32"/>
        </w:rPr>
        <w:t>月份，根据工作需要，选取部分省级部门用于落实省委、省政府重大决策部署的专项资金或涉及资金支出的重点政策和重大项目开展中期绩效评估，围绕绩效目标完成、预算执行、项目组织实施、资金管理等情况进行评估，形成中期绩效评估报告，并在</w:t>
      </w:r>
      <w:r w:rsidRPr="008512E6">
        <w:rPr>
          <w:rFonts w:eastAsia="仿宋_GB2312"/>
          <w:sz w:val="32"/>
          <w:szCs w:val="32"/>
        </w:rPr>
        <w:t>10</w:t>
      </w:r>
      <w:r w:rsidRPr="008512E6">
        <w:rPr>
          <w:rFonts w:eastAsia="仿宋_GB2312"/>
          <w:sz w:val="32"/>
          <w:szCs w:val="32"/>
        </w:rPr>
        <w:t>月底前将评估结果反馈省级部门，对发现的问题督促省级部门分析原因，整改落实，完善管理。</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第十六条</w:t>
      </w:r>
      <w:r w:rsidRPr="008512E6">
        <w:rPr>
          <w:rFonts w:eastAsia="仿宋_GB2312"/>
          <w:sz w:val="32"/>
          <w:szCs w:val="32"/>
        </w:rPr>
        <w:t xml:space="preserve">  </w:t>
      </w:r>
      <w:r w:rsidRPr="008512E6">
        <w:rPr>
          <w:rFonts w:eastAsia="仿宋_GB2312"/>
          <w:sz w:val="32"/>
          <w:szCs w:val="32"/>
        </w:rPr>
        <w:t>省财政厅要加强绩效监控结果应用，对预算执行明显偏离绩效目标、大幅落后进度要求或预计难以完成绩效目标的</w:t>
      </w:r>
      <w:r w:rsidRPr="008512E6">
        <w:rPr>
          <w:rFonts w:eastAsia="仿宋_GB2312"/>
          <w:sz w:val="32"/>
          <w:szCs w:val="32"/>
        </w:rPr>
        <w:t>,</w:t>
      </w:r>
      <w:r w:rsidRPr="008512E6">
        <w:rPr>
          <w:rFonts w:eastAsia="仿宋_GB2312"/>
          <w:sz w:val="32"/>
          <w:szCs w:val="32"/>
        </w:rPr>
        <w:t>按程序采取暂缓或停止拨款、调整预算、调整绩效目标指标等措施。对因故意或消极不作为致使绩效目标无法实现并造成重大损失和影响的，按有关规定提出处理意见。</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第十七条</w:t>
      </w:r>
      <w:r w:rsidRPr="008512E6">
        <w:rPr>
          <w:rFonts w:eastAsia="黑体"/>
          <w:sz w:val="32"/>
          <w:szCs w:val="32"/>
        </w:rPr>
        <w:t xml:space="preserve"> </w:t>
      </w:r>
      <w:r w:rsidRPr="008512E6">
        <w:rPr>
          <w:rFonts w:eastAsia="仿宋_GB2312"/>
          <w:sz w:val="32"/>
          <w:szCs w:val="32"/>
        </w:rPr>
        <w:t xml:space="preserve"> </w:t>
      </w:r>
      <w:r w:rsidRPr="008512E6">
        <w:rPr>
          <w:rFonts w:eastAsia="仿宋_GB2312"/>
          <w:sz w:val="32"/>
          <w:szCs w:val="32"/>
        </w:rPr>
        <w:t>科研类项目不适合开展年度中绩效监控的，应在实施期内结合项目检查等方式强化绩效监控，更加注重项目绩效目标实现程度和可持续性。</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第十八条</w:t>
      </w:r>
      <w:r w:rsidRPr="008512E6">
        <w:rPr>
          <w:rFonts w:eastAsia="仿宋_GB2312"/>
          <w:sz w:val="32"/>
          <w:szCs w:val="32"/>
        </w:rPr>
        <w:t xml:space="preserve">  </w:t>
      </w:r>
      <w:r w:rsidRPr="008512E6">
        <w:rPr>
          <w:rFonts w:eastAsia="仿宋_GB2312"/>
          <w:sz w:val="32"/>
          <w:szCs w:val="32"/>
        </w:rPr>
        <w:t>本指引由省财政厅负责解释。</w:t>
      </w:r>
    </w:p>
    <w:p w:rsidR="008512E6" w:rsidRPr="008512E6" w:rsidRDefault="008512E6" w:rsidP="00F505F4">
      <w:pPr>
        <w:spacing w:line="600" w:lineRule="exact"/>
        <w:ind w:firstLine="560"/>
        <w:rPr>
          <w:rFonts w:eastAsia="仿宋_GB2312"/>
          <w:sz w:val="32"/>
          <w:szCs w:val="32"/>
        </w:rPr>
      </w:pPr>
      <w:r w:rsidRPr="008512E6">
        <w:rPr>
          <w:rFonts w:eastAsia="黑体"/>
          <w:sz w:val="32"/>
          <w:szCs w:val="32"/>
        </w:rPr>
        <w:t>第十九条</w:t>
      </w:r>
      <w:r w:rsidRPr="008512E6">
        <w:rPr>
          <w:rFonts w:eastAsia="仿宋_GB2312"/>
          <w:sz w:val="32"/>
          <w:szCs w:val="32"/>
        </w:rPr>
        <w:t xml:space="preserve">  </w:t>
      </w:r>
      <w:r w:rsidRPr="008512E6">
        <w:rPr>
          <w:rFonts w:eastAsia="仿宋_GB2312"/>
          <w:sz w:val="32"/>
          <w:szCs w:val="32"/>
        </w:rPr>
        <w:t>本指引自</w:t>
      </w:r>
      <w:r w:rsidRPr="008512E6">
        <w:rPr>
          <w:rFonts w:eastAsia="仿宋_GB2312"/>
          <w:sz w:val="32"/>
          <w:szCs w:val="32"/>
        </w:rPr>
        <w:t>2025</w:t>
      </w:r>
      <w:r w:rsidRPr="008512E6">
        <w:rPr>
          <w:rFonts w:eastAsia="仿宋_GB2312"/>
          <w:sz w:val="32"/>
          <w:szCs w:val="32"/>
        </w:rPr>
        <w:t>年</w:t>
      </w:r>
      <w:r w:rsidR="003A3830">
        <w:rPr>
          <w:rFonts w:eastAsia="仿宋_GB2312" w:hint="eastAsia"/>
          <w:sz w:val="32"/>
          <w:szCs w:val="32"/>
        </w:rPr>
        <w:t>7</w:t>
      </w:r>
      <w:r w:rsidRPr="008512E6">
        <w:rPr>
          <w:rFonts w:eastAsia="仿宋_GB2312"/>
          <w:sz w:val="32"/>
          <w:szCs w:val="32"/>
        </w:rPr>
        <w:t>月</w:t>
      </w:r>
      <w:r w:rsidR="003A3830">
        <w:rPr>
          <w:rFonts w:eastAsia="仿宋_GB2312" w:hint="eastAsia"/>
          <w:sz w:val="32"/>
          <w:szCs w:val="32"/>
        </w:rPr>
        <w:t>1</w:t>
      </w:r>
      <w:r w:rsidRPr="008512E6">
        <w:rPr>
          <w:rFonts w:eastAsia="仿宋_GB2312"/>
          <w:sz w:val="32"/>
          <w:szCs w:val="32"/>
        </w:rPr>
        <w:t>日起施行，有效期</w:t>
      </w:r>
      <w:r w:rsidRPr="008512E6">
        <w:rPr>
          <w:rFonts w:eastAsia="仿宋_GB2312"/>
          <w:sz w:val="32"/>
          <w:szCs w:val="32"/>
        </w:rPr>
        <w:t>5</w:t>
      </w:r>
      <w:r w:rsidRPr="008512E6">
        <w:rPr>
          <w:rFonts w:eastAsia="仿宋_GB2312"/>
          <w:sz w:val="32"/>
          <w:szCs w:val="32"/>
        </w:rPr>
        <w:t>年。《河北省省级部门预算绩效运行监控工作规程》（冀财绩</w:t>
      </w:r>
      <w:r w:rsidRPr="008512E6">
        <w:rPr>
          <w:rFonts w:eastAsia="仿宋_GB2312" w:hint="eastAsia"/>
          <w:sz w:val="32"/>
          <w:szCs w:val="32"/>
        </w:rPr>
        <w:t>〔</w:t>
      </w:r>
      <w:r w:rsidRPr="008512E6">
        <w:rPr>
          <w:rFonts w:eastAsia="仿宋_GB2312"/>
          <w:sz w:val="32"/>
          <w:szCs w:val="32"/>
        </w:rPr>
        <w:t>201</w:t>
      </w:r>
      <w:r w:rsidRPr="008512E6">
        <w:rPr>
          <w:rFonts w:eastAsia="仿宋_GB2312" w:hint="eastAsia"/>
          <w:sz w:val="32"/>
          <w:szCs w:val="32"/>
        </w:rPr>
        <w:t>9</w:t>
      </w:r>
      <w:r w:rsidRPr="008512E6">
        <w:rPr>
          <w:rFonts w:eastAsia="仿宋_GB2312" w:hint="eastAsia"/>
          <w:sz w:val="32"/>
          <w:szCs w:val="32"/>
        </w:rPr>
        <w:t>〕</w:t>
      </w:r>
      <w:r w:rsidRPr="008512E6">
        <w:rPr>
          <w:rFonts w:eastAsia="仿宋_GB2312"/>
          <w:sz w:val="32"/>
          <w:szCs w:val="32"/>
        </w:rPr>
        <w:t>3</w:t>
      </w:r>
      <w:r w:rsidRPr="008512E6">
        <w:rPr>
          <w:rFonts w:eastAsia="仿宋_GB2312"/>
          <w:sz w:val="32"/>
          <w:szCs w:val="32"/>
        </w:rPr>
        <w:t>号印发，冀财绩</w:t>
      </w:r>
      <w:r w:rsidRPr="008512E6">
        <w:rPr>
          <w:rFonts w:eastAsia="仿宋_GB2312" w:hint="eastAsia"/>
          <w:sz w:val="32"/>
          <w:szCs w:val="32"/>
        </w:rPr>
        <w:t>〔</w:t>
      </w:r>
      <w:r w:rsidRPr="008512E6">
        <w:rPr>
          <w:rFonts w:eastAsia="仿宋_GB2312" w:hint="eastAsia"/>
          <w:sz w:val="32"/>
          <w:szCs w:val="32"/>
        </w:rPr>
        <w:t>2024</w:t>
      </w:r>
      <w:r w:rsidRPr="008512E6">
        <w:rPr>
          <w:rFonts w:eastAsia="仿宋_GB2312" w:hint="eastAsia"/>
          <w:sz w:val="32"/>
          <w:szCs w:val="32"/>
        </w:rPr>
        <w:t>〕</w:t>
      </w:r>
      <w:r w:rsidRPr="008512E6">
        <w:rPr>
          <w:rFonts w:eastAsia="仿宋_GB2312"/>
          <w:sz w:val="32"/>
          <w:szCs w:val="32"/>
        </w:rPr>
        <w:t>5</w:t>
      </w:r>
      <w:r w:rsidRPr="008512E6">
        <w:rPr>
          <w:rFonts w:eastAsia="仿宋_GB2312"/>
          <w:sz w:val="32"/>
          <w:szCs w:val="32"/>
        </w:rPr>
        <w:t>号延期）同时废止。</w:t>
      </w:r>
    </w:p>
    <w:p w:rsidR="008512E6" w:rsidRPr="008512E6" w:rsidRDefault="008512E6" w:rsidP="00F505F4">
      <w:pPr>
        <w:spacing w:line="600" w:lineRule="exact"/>
        <w:ind w:firstLine="560"/>
        <w:rPr>
          <w:rFonts w:eastAsia="仿宋_GB2312"/>
          <w:sz w:val="32"/>
          <w:szCs w:val="32"/>
        </w:rPr>
      </w:pPr>
    </w:p>
    <w:p w:rsidR="008512E6" w:rsidRPr="008512E6" w:rsidRDefault="008512E6" w:rsidP="00F505F4">
      <w:pPr>
        <w:spacing w:line="600" w:lineRule="exact"/>
        <w:ind w:firstLineChars="200" w:firstLine="640"/>
        <w:jc w:val="left"/>
        <w:rPr>
          <w:rFonts w:eastAsia="仿宋_GB2312"/>
          <w:sz w:val="32"/>
          <w:szCs w:val="32"/>
        </w:rPr>
      </w:pPr>
      <w:r w:rsidRPr="008512E6">
        <w:rPr>
          <w:rFonts w:eastAsia="仿宋_GB2312"/>
          <w:sz w:val="32"/>
          <w:szCs w:val="32"/>
        </w:rPr>
        <w:t>附件：</w:t>
      </w:r>
      <w:r w:rsidRPr="008512E6">
        <w:rPr>
          <w:rFonts w:eastAsia="仿宋_GB2312"/>
          <w:sz w:val="32"/>
          <w:szCs w:val="32"/>
        </w:rPr>
        <w:t>1.</w:t>
      </w:r>
      <w:r w:rsidR="00FF430C">
        <w:rPr>
          <w:rFonts w:eastAsia="仿宋_GB2312" w:hint="eastAsia"/>
          <w:sz w:val="32"/>
          <w:szCs w:val="32"/>
        </w:rPr>
        <w:t xml:space="preserve"> </w:t>
      </w:r>
      <w:r w:rsidRPr="008512E6">
        <w:rPr>
          <w:rFonts w:eastAsia="仿宋_GB2312"/>
          <w:sz w:val="32"/>
          <w:szCs w:val="32"/>
        </w:rPr>
        <w:t>省级部门专项资金绩效监控情况表</w:t>
      </w:r>
    </w:p>
    <w:p w:rsidR="008512E6" w:rsidRPr="008512E6" w:rsidRDefault="008512E6" w:rsidP="00F505F4">
      <w:pPr>
        <w:spacing w:line="600" w:lineRule="exact"/>
        <w:ind w:firstLineChars="500" w:firstLine="1600"/>
        <w:jc w:val="left"/>
        <w:rPr>
          <w:rFonts w:eastAsia="仿宋_GB2312"/>
          <w:sz w:val="32"/>
          <w:szCs w:val="32"/>
        </w:rPr>
      </w:pPr>
      <w:r w:rsidRPr="008512E6">
        <w:rPr>
          <w:rFonts w:eastAsia="仿宋_GB2312"/>
          <w:sz w:val="32"/>
          <w:szCs w:val="32"/>
        </w:rPr>
        <w:t>2.</w:t>
      </w:r>
      <w:r w:rsidR="00FF430C">
        <w:rPr>
          <w:rFonts w:eastAsia="仿宋_GB2312" w:hint="eastAsia"/>
          <w:sz w:val="32"/>
          <w:szCs w:val="32"/>
        </w:rPr>
        <w:t xml:space="preserve"> </w:t>
      </w:r>
      <w:r w:rsidRPr="008512E6">
        <w:rPr>
          <w:rFonts w:eastAsia="仿宋_GB2312"/>
          <w:sz w:val="32"/>
          <w:szCs w:val="32"/>
        </w:rPr>
        <w:t>省级部门预算项目绩效监控情况表</w:t>
      </w:r>
    </w:p>
    <w:p w:rsidR="008512E6" w:rsidRPr="008512E6" w:rsidRDefault="008512E6" w:rsidP="00F505F4">
      <w:pPr>
        <w:spacing w:line="600" w:lineRule="exact"/>
        <w:ind w:firstLineChars="500" w:firstLine="1600"/>
        <w:jc w:val="left"/>
        <w:rPr>
          <w:rFonts w:eastAsia="仿宋_GB2312"/>
          <w:spacing w:val="-20"/>
          <w:sz w:val="32"/>
          <w:szCs w:val="32"/>
        </w:rPr>
      </w:pPr>
      <w:r w:rsidRPr="008512E6">
        <w:rPr>
          <w:rFonts w:eastAsia="仿宋_GB2312"/>
          <w:sz w:val="32"/>
          <w:szCs w:val="32"/>
        </w:rPr>
        <w:t>3.</w:t>
      </w:r>
      <w:r w:rsidR="00FF430C">
        <w:rPr>
          <w:rFonts w:eastAsia="仿宋_GB2312" w:hint="eastAsia"/>
          <w:sz w:val="32"/>
          <w:szCs w:val="32"/>
        </w:rPr>
        <w:t xml:space="preserve"> </w:t>
      </w:r>
      <w:r w:rsidRPr="008512E6">
        <w:rPr>
          <w:rFonts w:eastAsia="仿宋_GB2312"/>
          <w:sz w:val="32"/>
          <w:szCs w:val="32"/>
        </w:rPr>
        <w:t>省级部门</w:t>
      </w:r>
      <w:r w:rsidRPr="008512E6">
        <w:rPr>
          <w:rFonts w:eastAsia="仿宋_GB2312"/>
          <w:sz w:val="32"/>
          <w:szCs w:val="32"/>
        </w:rPr>
        <w:t>1—7</w:t>
      </w:r>
      <w:r w:rsidRPr="008512E6">
        <w:rPr>
          <w:rFonts w:eastAsia="仿宋_GB2312"/>
          <w:sz w:val="32"/>
          <w:szCs w:val="32"/>
        </w:rPr>
        <w:t>月份绩效监控分析报告（参考模版）</w:t>
      </w:r>
    </w:p>
    <w:p w:rsidR="001170DD" w:rsidRPr="008512E6" w:rsidRDefault="001170DD" w:rsidP="00F505F4">
      <w:pPr>
        <w:spacing w:line="600" w:lineRule="exact"/>
        <w:ind w:firstLineChars="200" w:firstLine="640"/>
        <w:rPr>
          <w:rFonts w:ascii="仿宋_GB2312" w:eastAsia="仿宋_GB2312" w:hAnsi="宋体"/>
          <w:sz w:val="32"/>
          <w:szCs w:val="32"/>
        </w:rPr>
      </w:pPr>
    </w:p>
    <w:p w:rsidR="001170DD" w:rsidRPr="00A118ED" w:rsidRDefault="001170DD" w:rsidP="00F505F4">
      <w:pPr>
        <w:spacing w:line="600" w:lineRule="exact"/>
        <w:ind w:firstLineChars="200" w:firstLine="640"/>
        <w:rPr>
          <w:rFonts w:ascii="仿宋_GB2312" w:eastAsia="仿宋_GB2312" w:hAnsi="宋体"/>
          <w:sz w:val="32"/>
          <w:szCs w:val="32"/>
        </w:rPr>
      </w:pPr>
    </w:p>
    <w:p w:rsidR="001170DD" w:rsidRDefault="001170DD" w:rsidP="00F505F4">
      <w:pPr>
        <w:spacing w:line="600" w:lineRule="exact"/>
        <w:ind w:firstLineChars="200" w:firstLine="640"/>
        <w:rPr>
          <w:rFonts w:ascii="仿宋_GB2312" w:eastAsia="仿宋_GB2312" w:hAnsi="宋体"/>
          <w:sz w:val="32"/>
          <w:szCs w:val="32"/>
        </w:rPr>
      </w:pPr>
    </w:p>
    <w:p w:rsidR="001170DD" w:rsidRDefault="001170DD" w:rsidP="00E42B57">
      <w:pPr>
        <w:spacing w:line="580" w:lineRule="exact"/>
        <w:ind w:firstLineChars="200" w:firstLine="640"/>
        <w:rPr>
          <w:rFonts w:ascii="仿宋_GB2312" w:eastAsia="仿宋_GB2312" w:hAnsi="宋体"/>
          <w:sz w:val="32"/>
          <w:szCs w:val="32"/>
        </w:rPr>
      </w:pPr>
    </w:p>
    <w:p w:rsidR="00E42B57" w:rsidRDefault="00E42B57" w:rsidP="00E42B57">
      <w:pPr>
        <w:spacing w:line="580" w:lineRule="exact"/>
        <w:rPr>
          <w:rFonts w:ascii="仿宋_GB2312" w:eastAsia="仿宋_GB2312"/>
          <w:sz w:val="32"/>
          <w:szCs w:val="32"/>
        </w:rPr>
      </w:pPr>
    </w:p>
    <w:p w:rsidR="00E42B57" w:rsidRDefault="00E42B57" w:rsidP="00E42B57">
      <w:pPr>
        <w:spacing w:line="580" w:lineRule="exact"/>
        <w:rPr>
          <w:rFonts w:ascii="仿宋_GB2312" w:eastAsia="仿宋_GB2312"/>
          <w:sz w:val="32"/>
          <w:szCs w:val="32"/>
        </w:rPr>
      </w:pPr>
    </w:p>
    <w:p w:rsidR="009714D6" w:rsidRPr="00F505F4" w:rsidRDefault="00867C7C" w:rsidP="00F505F4">
      <w:pPr>
        <w:spacing w:line="580" w:lineRule="exact"/>
        <w:ind w:firstLineChars="1450" w:firstLine="4640"/>
        <w:rPr>
          <w:rFonts w:ascii="仿宋_GB2312" w:eastAsia="仿宋_GB2312"/>
          <w:sz w:val="32"/>
          <w:szCs w:val="32"/>
        </w:rPr>
      </w:pPr>
      <w:r>
        <w:rPr>
          <w:rFonts w:ascii="仿宋_GB2312" w:eastAsia="仿宋_GB2312" w:hint="eastAsia"/>
          <w:sz w:val="32"/>
          <w:szCs w:val="32"/>
        </w:rPr>
        <w:t xml:space="preserve">  </w:t>
      </w:r>
    </w:p>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p w:rsidR="009714D6" w:rsidRDefault="009714D6" w:rsidP="00F21B13">
      <w:pPr>
        <w:spacing w:line="400" w:lineRule="exact"/>
      </w:pPr>
    </w:p>
    <w:p w:rsidR="009475DA" w:rsidRDefault="009475DA" w:rsidP="00F21B13">
      <w:pPr>
        <w:spacing w:line="400" w:lineRule="exact"/>
      </w:pPr>
    </w:p>
    <w:p w:rsidR="009475DA" w:rsidRDefault="009475DA" w:rsidP="00F21B13">
      <w:pPr>
        <w:spacing w:line="400" w:lineRule="exact"/>
      </w:pPr>
    </w:p>
    <w:p w:rsidR="009475DA" w:rsidRDefault="009475DA" w:rsidP="00F21B13">
      <w:pPr>
        <w:spacing w:line="400" w:lineRule="exact"/>
      </w:pPr>
    </w:p>
    <w:p w:rsidR="009475DA" w:rsidRDefault="009475DA" w:rsidP="00F21B13">
      <w:pPr>
        <w:spacing w:line="400" w:lineRule="exact"/>
      </w:pPr>
    </w:p>
    <w:p w:rsidR="009475DA" w:rsidRDefault="009475DA" w:rsidP="00F21B13">
      <w:pPr>
        <w:spacing w:line="400" w:lineRule="exact"/>
      </w:pPr>
    </w:p>
    <w:p w:rsidR="009475DA" w:rsidRDefault="009475DA" w:rsidP="00F21B13">
      <w:pPr>
        <w:spacing w:line="400" w:lineRule="exact"/>
      </w:pPr>
    </w:p>
    <w:p w:rsidR="009475DA" w:rsidRDefault="009475DA" w:rsidP="00F21B13">
      <w:pPr>
        <w:spacing w:line="400" w:lineRule="exact"/>
      </w:pPr>
    </w:p>
    <w:p w:rsidR="009475DA" w:rsidRDefault="009475DA" w:rsidP="00F21B13">
      <w:pPr>
        <w:spacing w:line="400" w:lineRule="exact"/>
      </w:pPr>
    </w:p>
    <w:p w:rsidR="009475DA" w:rsidRDefault="009475DA" w:rsidP="00F21B13">
      <w:pPr>
        <w:spacing w:line="400" w:lineRule="exact"/>
      </w:pPr>
    </w:p>
    <w:p w:rsidR="009475DA" w:rsidRDefault="009475DA" w:rsidP="00F21B13">
      <w:pPr>
        <w:spacing w:line="400" w:lineRule="exact"/>
      </w:pPr>
    </w:p>
    <w:p w:rsidR="009475DA" w:rsidRDefault="009475DA" w:rsidP="00F21B13">
      <w:pPr>
        <w:spacing w:line="400" w:lineRule="exact"/>
      </w:pPr>
    </w:p>
    <w:p w:rsidR="009475DA" w:rsidRDefault="009475DA" w:rsidP="00F21B13">
      <w:pPr>
        <w:spacing w:line="400" w:lineRule="exact"/>
      </w:pPr>
    </w:p>
    <w:p w:rsidR="009475DA" w:rsidRDefault="009475DA" w:rsidP="00F21B13">
      <w:pPr>
        <w:spacing w:line="400" w:lineRule="exact"/>
      </w:pPr>
    </w:p>
    <w:p w:rsidR="009475DA" w:rsidRDefault="009475DA" w:rsidP="00F21B13">
      <w:pPr>
        <w:spacing w:line="400" w:lineRule="exact"/>
      </w:pPr>
    </w:p>
    <w:p w:rsidR="009714D6" w:rsidRDefault="009714D6" w:rsidP="00F21B13">
      <w:pPr>
        <w:spacing w:line="400" w:lineRule="exact"/>
      </w:pPr>
    </w:p>
    <w:p w:rsidR="009714D6" w:rsidRDefault="009714D6"/>
    <w:p w:rsidR="009714D6" w:rsidRDefault="009714D6"/>
    <w:p w:rsidR="009714D6" w:rsidRDefault="009714D6"/>
    <w:p w:rsidR="009714D6" w:rsidRDefault="009714D6" w:rsidP="009714D6">
      <w:pPr>
        <w:spacing w:line="580" w:lineRule="exact"/>
        <w:rPr>
          <w:rFonts w:ascii="仿宋_GB2312" w:eastAsia="仿宋_GB2312"/>
          <w:sz w:val="28"/>
          <w:szCs w:val="28"/>
        </w:rPr>
      </w:pPr>
      <w:r>
        <w:rPr>
          <w:rFonts w:ascii="黑体" w:eastAsia="黑体" w:hAnsi="宋体" w:hint="eastAsia"/>
          <w:sz w:val="28"/>
          <w:szCs w:val="28"/>
        </w:rPr>
        <w:t>信息公开选项：</w:t>
      </w:r>
      <w:r w:rsidR="002C40F2">
        <w:rPr>
          <w:rFonts w:ascii="方正小标宋_GBK" w:eastAsia="方正小标宋_GBK" w:hAnsi="宋体" w:hint="eastAsia"/>
          <w:sz w:val="28"/>
          <w:szCs w:val="28"/>
        </w:rPr>
        <w:t>依申请</w:t>
      </w:r>
      <w:r>
        <w:rPr>
          <w:rFonts w:ascii="方正小标宋_GBK" w:eastAsia="方正小标宋_GBK" w:hAnsi="宋体" w:hint="eastAsia"/>
          <w:sz w:val="28"/>
          <w:szCs w:val="28"/>
        </w:rPr>
        <w:t>公开</w:t>
      </w:r>
    </w:p>
    <w:p w:rsidR="009714D6" w:rsidRPr="00B0452E" w:rsidRDefault="009714D6" w:rsidP="00F21B13">
      <w:pPr>
        <w:spacing w:line="580" w:lineRule="exact"/>
        <w:ind w:firstLineChars="150" w:firstLine="315"/>
        <w:rPr>
          <w:rFonts w:eastAsia="仿宋_GB2312"/>
          <w:sz w:val="28"/>
          <w:szCs w:val="28"/>
        </w:rPr>
      </w:pPr>
      <w:r w:rsidRPr="00B0452E">
        <w:rPr>
          <w:rFonts w:eastAsia="仿宋_GB2312"/>
          <w:noProof/>
        </w:rPr>
        <mc:AlternateContent>
          <mc:Choice Requires="wps">
            <w:drawing>
              <wp:anchor distT="0" distB="0" distL="114300" distR="114300" simplePos="0" relativeHeight="251663360" behindDoc="0" locked="0" layoutInCell="1" allowOverlap="1" wp14:anchorId="4D0CC4D8" wp14:editId="7DE86AE1">
                <wp:simplePos x="0" y="0"/>
                <wp:positionH relativeFrom="column">
                  <wp:posOffset>9525</wp:posOffset>
                </wp:positionH>
                <wp:positionV relativeFrom="paragraph">
                  <wp:posOffset>45085</wp:posOffset>
                </wp:positionV>
                <wp:extent cx="5715000" cy="0"/>
                <wp:effectExtent l="9525" t="16510" r="9525" b="12065"/>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3.55pt" to="450.7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" strokeweight="1.5pt"/>
            </w:pict>
          </mc:Fallback>
        </mc:AlternateContent>
      </w:r>
      <w:r w:rsidRPr="00B0452E">
        <w:rPr>
          <w:rFonts w:eastAsia="仿宋_GB2312"/>
          <w:noProof/>
        </w:rPr>
        <mc:AlternateContent>
          <mc:Choice Requires="wps">
            <w:drawing>
              <wp:anchor distT="0" distB="0" distL="114300" distR="114300" simplePos="0" relativeHeight="251662336" behindDoc="0" locked="0" layoutInCell="1" allowOverlap="1" wp14:anchorId="585946D4" wp14:editId="73FF0E0D">
                <wp:simplePos x="0" y="0"/>
                <wp:positionH relativeFrom="column">
                  <wp:posOffset>9525</wp:posOffset>
                </wp:positionH>
                <wp:positionV relativeFrom="paragraph">
                  <wp:posOffset>398145</wp:posOffset>
                </wp:positionV>
                <wp:extent cx="5715000" cy="0"/>
                <wp:effectExtent l="9525" t="17145" r="9525" b="1143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31.35pt" to="450.7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" strokeweight="1.5pt"/>
            </w:pict>
          </mc:Fallback>
        </mc:AlternateContent>
      </w:r>
      <w:r w:rsidRPr="00B0452E">
        <w:rPr>
          <w:rFonts w:eastAsia="仿宋_GB2312"/>
          <w:sz w:val="28"/>
          <w:szCs w:val="28"/>
        </w:rPr>
        <w:t>河北省财政厅办公室</w:t>
      </w:r>
      <w:r w:rsidRPr="00B0452E">
        <w:rPr>
          <w:rFonts w:eastAsia="仿宋_GB2312"/>
          <w:sz w:val="28"/>
          <w:szCs w:val="28"/>
        </w:rPr>
        <w:t xml:space="preserve">                    </w:t>
      </w:r>
      <w:r w:rsidR="00F505F4" w:rsidRPr="00B0452E">
        <w:rPr>
          <w:rFonts w:eastAsia="仿宋_GB2312"/>
          <w:sz w:val="28"/>
          <w:szCs w:val="28"/>
        </w:rPr>
        <w:t xml:space="preserve">  </w:t>
      </w:r>
      <w:r w:rsidRPr="00B0452E">
        <w:rPr>
          <w:rFonts w:eastAsia="仿宋_GB2312"/>
          <w:sz w:val="28"/>
          <w:szCs w:val="28"/>
        </w:rPr>
        <w:t xml:space="preserve"> 20</w:t>
      </w:r>
      <w:r w:rsidR="001E1BD0" w:rsidRPr="00B0452E">
        <w:rPr>
          <w:rFonts w:eastAsia="仿宋_GB2312"/>
          <w:sz w:val="28"/>
          <w:szCs w:val="28"/>
        </w:rPr>
        <w:t>2</w:t>
      </w:r>
      <w:r w:rsidR="009475DA" w:rsidRPr="00B0452E">
        <w:rPr>
          <w:rFonts w:eastAsia="仿宋_GB2312"/>
          <w:sz w:val="28"/>
          <w:szCs w:val="28"/>
        </w:rPr>
        <w:t>5</w:t>
      </w:r>
      <w:r w:rsidRPr="00B0452E">
        <w:rPr>
          <w:rFonts w:eastAsia="仿宋_GB2312"/>
          <w:sz w:val="28"/>
          <w:szCs w:val="28"/>
        </w:rPr>
        <w:t>年</w:t>
      </w:r>
      <w:r w:rsidRPr="00B0452E">
        <w:rPr>
          <w:rFonts w:eastAsia="仿宋_GB2312"/>
          <w:sz w:val="28"/>
          <w:szCs w:val="28"/>
        </w:rPr>
        <w:t xml:space="preserve"> </w:t>
      </w:r>
      <w:r w:rsidR="009475DA" w:rsidRPr="00B0452E">
        <w:rPr>
          <w:rFonts w:eastAsia="仿宋_GB2312"/>
          <w:sz w:val="28"/>
          <w:szCs w:val="28"/>
        </w:rPr>
        <w:t>7</w:t>
      </w:r>
      <w:r w:rsidRPr="00B0452E">
        <w:rPr>
          <w:rFonts w:eastAsia="仿宋_GB2312"/>
          <w:sz w:val="28"/>
          <w:szCs w:val="28"/>
        </w:rPr>
        <w:t>月</w:t>
      </w:r>
      <w:r w:rsidR="003A3830">
        <w:rPr>
          <w:rFonts w:eastAsia="仿宋_GB2312" w:hint="eastAsia"/>
          <w:sz w:val="28"/>
          <w:szCs w:val="28"/>
        </w:rPr>
        <w:t>1</w:t>
      </w:r>
      <w:r w:rsidRPr="00B0452E">
        <w:rPr>
          <w:rFonts w:eastAsia="仿宋_GB2312"/>
          <w:sz w:val="28"/>
          <w:szCs w:val="28"/>
        </w:rPr>
        <w:t>日印发</w:t>
      </w:r>
    </w:p>
    <w:sectPr w:rsidR="009714D6" w:rsidRPr="00B0452E" w:rsidSect="00F21B13">
      <w:pgSz w:w="11906" w:h="16838"/>
      <w:pgMar w:top="2098" w:right="1418" w:bottom="1871"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895" w:rsidRDefault="005F7895" w:rsidP="00994079">
      <w:r>
        <w:separator/>
      </w:r>
    </w:p>
  </w:endnote>
  <w:endnote w:type="continuationSeparator" w:id="0">
    <w:p w:rsidR="005F7895" w:rsidRDefault="005F7895" w:rsidP="00994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0"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895" w:rsidRDefault="005F7895" w:rsidP="00994079">
      <w:r>
        <w:separator/>
      </w:r>
    </w:p>
  </w:footnote>
  <w:footnote w:type="continuationSeparator" w:id="0">
    <w:p w:rsidR="005F7895" w:rsidRDefault="005F7895" w:rsidP="009940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ocumentProtection w:edit="forms" w:enforcement="1" w:cryptProviderType="rsaFull" w:cryptAlgorithmClass="hash" w:cryptAlgorithmType="typeAny" w:cryptAlgorithmSid="4" w:cryptSpinCount="100000" w:hash="ArT9rSOtgG0/yTg3XdFeoutv0Bc=" w:salt="ZR7e58T6WNt4f4ZzExRIuw=="/>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8C0"/>
    <w:rsid w:val="001016D8"/>
    <w:rsid w:val="00113783"/>
    <w:rsid w:val="001170DD"/>
    <w:rsid w:val="001C0C29"/>
    <w:rsid w:val="001E1BD0"/>
    <w:rsid w:val="00207D71"/>
    <w:rsid w:val="00211E46"/>
    <w:rsid w:val="00227A74"/>
    <w:rsid w:val="00227B59"/>
    <w:rsid w:val="00230206"/>
    <w:rsid w:val="002C40F2"/>
    <w:rsid w:val="00344AE7"/>
    <w:rsid w:val="00386BCA"/>
    <w:rsid w:val="003A3830"/>
    <w:rsid w:val="003E5B3F"/>
    <w:rsid w:val="003E7C40"/>
    <w:rsid w:val="003F0D29"/>
    <w:rsid w:val="0040639D"/>
    <w:rsid w:val="004443EF"/>
    <w:rsid w:val="00452088"/>
    <w:rsid w:val="0047051F"/>
    <w:rsid w:val="00473042"/>
    <w:rsid w:val="00497CEB"/>
    <w:rsid w:val="004C3FFA"/>
    <w:rsid w:val="004F7F39"/>
    <w:rsid w:val="00516550"/>
    <w:rsid w:val="00535D9F"/>
    <w:rsid w:val="0056483A"/>
    <w:rsid w:val="00595A63"/>
    <w:rsid w:val="005A002E"/>
    <w:rsid w:val="005F7895"/>
    <w:rsid w:val="00622BE3"/>
    <w:rsid w:val="0065486C"/>
    <w:rsid w:val="006A0343"/>
    <w:rsid w:val="0070612C"/>
    <w:rsid w:val="00780F6C"/>
    <w:rsid w:val="007E1BD2"/>
    <w:rsid w:val="007E25FB"/>
    <w:rsid w:val="008058C0"/>
    <w:rsid w:val="008428BE"/>
    <w:rsid w:val="00851057"/>
    <w:rsid w:val="008512E6"/>
    <w:rsid w:val="00861F58"/>
    <w:rsid w:val="00867C7C"/>
    <w:rsid w:val="008709B0"/>
    <w:rsid w:val="00877934"/>
    <w:rsid w:val="008C0755"/>
    <w:rsid w:val="0090551E"/>
    <w:rsid w:val="009475DA"/>
    <w:rsid w:val="009714D6"/>
    <w:rsid w:val="00994079"/>
    <w:rsid w:val="009A3C4E"/>
    <w:rsid w:val="009E246E"/>
    <w:rsid w:val="00A03D0B"/>
    <w:rsid w:val="00A118ED"/>
    <w:rsid w:val="00A13E0B"/>
    <w:rsid w:val="00A67415"/>
    <w:rsid w:val="00A86DB2"/>
    <w:rsid w:val="00A87DCD"/>
    <w:rsid w:val="00B0452E"/>
    <w:rsid w:val="00BC6D1E"/>
    <w:rsid w:val="00BD3248"/>
    <w:rsid w:val="00BF683D"/>
    <w:rsid w:val="00C57EDF"/>
    <w:rsid w:val="00C8041E"/>
    <w:rsid w:val="00C97C61"/>
    <w:rsid w:val="00D7475A"/>
    <w:rsid w:val="00D76331"/>
    <w:rsid w:val="00DA17BC"/>
    <w:rsid w:val="00DA2125"/>
    <w:rsid w:val="00DD26E6"/>
    <w:rsid w:val="00DF53B5"/>
    <w:rsid w:val="00DF72B8"/>
    <w:rsid w:val="00E10835"/>
    <w:rsid w:val="00E42B57"/>
    <w:rsid w:val="00E77C61"/>
    <w:rsid w:val="00E905CD"/>
    <w:rsid w:val="00EA42EE"/>
    <w:rsid w:val="00EC3BB0"/>
    <w:rsid w:val="00EF2AB6"/>
    <w:rsid w:val="00F10A69"/>
    <w:rsid w:val="00F21B13"/>
    <w:rsid w:val="00F505F4"/>
    <w:rsid w:val="00F64B2A"/>
    <w:rsid w:val="00F7507C"/>
    <w:rsid w:val="00F838BF"/>
    <w:rsid w:val="00FB2082"/>
    <w:rsid w:val="00FE7335"/>
    <w:rsid w:val="00FF43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07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9407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94079"/>
    <w:rPr>
      <w:sz w:val="18"/>
      <w:szCs w:val="18"/>
    </w:rPr>
  </w:style>
  <w:style w:type="paragraph" w:styleId="a4">
    <w:name w:val="footer"/>
    <w:basedOn w:val="a"/>
    <w:link w:val="Char0"/>
    <w:uiPriority w:val="99"/>
    <w:unhideWhenUsed/>
    <w:rsid w:val="0099407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94079"/>
    <w:rPr>
      <w:sz w:val="18"/>
      <w:szCs w:val="18"/>
    </w:rPr>
  </w:style>
  <w:style w:type="paragraph" w:styleId="a5">
    <w:name w:val="List Paragraph"/>
    <w:basedOn w:val="a"/>
    <w:uiPriority w:val="34"/>
    <w:qFormat/>
    <w:rsid w:val="00EA42EE"/>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07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9407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94079"/>
    <w:rPr>
      <w:sz w:val="18"/>
      <w:szCs w:val="18"/>
    </w:rPr>
  </w:style>
  <w:style w:type="paragraph" w:styleId="a4">
    <w:name w:val="footer"/>
    <w:basedOn w:val="a"/>
    <w:link w:val="Char0"/>
    <w:uiPriority w:val="99"/>
    <w:unhideWhenUsed/>
    <w:rsid w:val="0099407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94079"/>
    <w:rPr>
      <w:sz w:val="18"/>
      <w:szCs w:val="18"/>
    </w:rPr>
  </w:style>
  <w:style w:type="paragraph" w:styleId="a5">
    <w:name w:val="List Paragraph"/>
    <w:basedOn w:val="a"/>
    <w:uiPriority w:val="34"/>
    <w:qFormat/>
    <w:rsid w:val="00EA42E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565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AA4B3718-B61C-4BCC-AEE7-0AA47D3C0DDA}" ax:persistence="persistStorage"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1</Pages>
  <Words>469</Words>
  <Characters>2678</Characters>
  <Application>Microsoft Office Word</Application>
  <DocSecurity>0</DocSecurity>
  <Lines>22</Lines>
  <Paragraphs>6</Paragraphs>
  <ScaleCrop>false</ScaleCrop>
  <Company>Microsoft</Company>
  <LinksUpToDate>false</LinksUpToDate>
  <CharactersWithSpaces>3141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������lc&lt;�շ�&gt;</cp:lastModifiedBy>
  <cp:revision>67</cp:revision>
  <dcterms:created xsi:type="dcterms:W3CDTF">2024-11-12T09:02:00Z</dcterms:created>
  <dcterms:modified xsi:type="dcterms:W3CDTF">2025-07-02T07:09:00Z</dcterms:modified>
</cp:coreProperties>
</file>